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1F38A0">
        <w:trPr>
          <w:trHeight w:val="88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A0" w:rsidRDefault="003C414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Amber Foundation</w:t>
            </w:r>
          </w:p>
          <w:p w:rsidR="001F38A0" w:rsidRDefault="00AB09F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Equality and Diversity/Equal Opportunity</w:t>
            </w:r>
            <w:r w:rsidR="00435F11">
              <w:rPr>
                <w:sz w:val="28"/>
                <w:szCs w:val="28"/>
              </w:rPr>
              <w:t xml:space="preserve"> </w:t>
            </w:r>
            <w:r w:rsidR="001F38A0">
              <w:rPr>
                <w:rFonts w:cs="Arial"/>
                <w:sz w:val="28"/>
                <w:szCs w:val="28"/>
              </w:rPr>
              <w:t>Recruitment Monitoring For</w:t>
            </w:r>
            <w:r w:rsidR="008B38F0">
              <w:rPr>
                <w:rFonts w:cs="Arial"/>
                <w:sz w:val="28"/>
                <w:szCs w:val="28"/>
              </w:rPr>
              <w:t>m</w:t>
            </w:r>
          </w:p>
        </w:tc>
      </w:tr>
    </w:tbl>
    <w:p w:rsidR="001F38A0" w:rsidRDefault="001F38A0">
      <w:pPr>
        <w:pStyle w:val="Heading2"/>
        <w:rPr>
          <w:rFonts w:cs="Arial"/>
          <w:b w:val="0"/>
          <w:bCs w:val="0"/>
          <w:color w:val="auto"/>
          <w:sz w:val="16"/>
        </w:rPr>
      </w:pPr>
    </w:p>
    <w:p w:rsidR="001F38A0" w:rsidRDefault="001F38A0">
      <w:pPr>
        <w:rPr>
          <w:sz w:val="16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</w:tblGrid>
      <w:tr w:rsidR="001F38A0">
        <w:trPr>
          <w:cantSplit/>
          <w:trHeight w:val="348"/>
        </w:trPr>
        <w:tc>
          <w:tcPr>
            <w:tcW w:w="1260" w:type="dxa"/>
            <w:vAlign w:val="center"/>
          </w:tcPr>
          <w:p w:rsidR="001F38A0" w:rsidRDefault="001F38A0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Job Ref:</w:t>
            </w:r>
          </w:p>
        </w:tc>
        <w:tc>
          <w:tcPr>
            <w:tcW w:w="2520" w:type="dxa"/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</w:tbl>
    <w:p w:rsidR="001F38A0" w:rsidRDefault="001F38A0">
      <w:pPr>
        <w:rPr>
          <w:sz w:val="16"/>
        </w:rPr>
      </w:pPr>
    </w:p>
    <w:p w:rsidR="001F38A0" w:rsidRDefault="00435F11" w:rsidP="00AB09F8">
      <w:pPr>
        <w:jc w:val="both"/>
      </w:pPr>
      <w:r>
        <w:t xml:space="preserve">In compliance with our </w:t>
      </w:r>
      <w:r w:rsidR="00AB09F8">
        <w:rPr>
          <w:szCs w:val="20"/>
        </w:rPr>
        <w:t xml:space="preserve">Equality </w:t>
      </w:r>
      <w:r w:rsidR="0041250C">
        <w:rPr>
          <w:szCs w:val="20"/>
        </w:rPr>
        <w:t xml:space="preserve">Opportunities </w:t>
      </w:r>
      <w:r w:rsidR="00AB09F8">
        <w:rPr>
          <w:szCs w:val="20"/>
        </w:rPr>
        <w:t>and Diversity</w:t>
      </w:r>
      <w:r>
        <w:rPr>
          <w:szCs w:val="20"/>
        </w:rPr>
        <w:t xml:space="preserve"> </w:t>
      </w:r>
      <w:r>
        <w:t>P</w:t>
      </w:r>
      <w:r w:rsidR="001F38A0">
        <w:t>olicy, we are monitoring job applications to make sure discrimination on the grounds of</w:t>
      </w:r>
      <w:r>
        <w:t xml:space="preserve"> sex, sexual orientation, gender reassignment, race, ethnic origin, religion, marital status, </w:t>
      </w:r>
      <w:r w:rsidR="00C04223">
        <w:t xml:space="preserve">age and disability do not occur. </w:t>
      </w:r>
      <w:r w:rsidR="001F38A0">
        <w:t>We would be grateful if you would complete and return this form</w:t>
      </w:r>
      <w:r w:rsidR="00C04223">
        <w:t>,</w:t>
      </w:r>
      <w:r w:rsidR="001F38A0">
        <w:t xml:space="preserve"> with your </w:t>
      </w:r>
      <w:r w:rsidR="002E2406">
        <w:t xml:space="preserve">employment/job </w:t>
      </w:r>
      <w:r w:rsidR="001F38A0">
        <w:t>application</w:t>
      </w:r>
      <w:r>
        <w:t xml:space="preserve"> form</w:t>
      </w:r>
      <w:r w:rsidR="00C04223">
        <w:t xml:space="preserve">, to </w:t>
      </w:r>
      <w:r w:rsidR="004C402B">
        <w:t>Marissa Fleming</w:t>
      </w:r>
      <w:r w:rsidR="00C04223">
        <w:t xml:space="preserve">, Finance &amp; HR Administrator, The Amber Foundation, Ashley Court, Chawleigh, </w:t>
      </w:r>
      <w:proofErr w:type="gramStart"/>
      <w:r w:rsidR="00C04223">
        <w:t>Devon</w:t>
      </w:r>
      <w:proofErr w:type="gramEnd"/>
      <w:r w:rsidR="00C04223">
        <w:t>, EX18 7EX.</w:t>
      </w:r>
    </w:p>
    <w:p w:rsidR="001F38A0" w:rsidRDefault="001F38A0">
      <w:pPr>
        <w:jc w:val="center"/>
        <w:rPr>
          <w:sz w:val="16"/>
        </w:rPr>
      </w:pPr>
    </w:p>
    <w:p w:rsidR="001F38A0" w:rsidRDefault="001F38A0">
      <w:pPr>
        <w:pStyle w:val="Heading3"/>
        <w:rPr>
          <w:sz w:val="24"/>
        </w:rPr>
      </w:pPr>
      <w:r>
        <w:rPr>
          <w:sz w:val="24"/>
        </w:rPr>
        <w:t>Confidential</w:t>
      </w:r>
    </w:p>
    <w:p w:rsidR="001F38A0" w:rsidRDefault="001F38A0">
      <w:pPr>
        <w:jc w:val="center"/>
        <w:rPr>
          <w:sz w:val="16"/>
        </w:rPr>
      </w:pPr>
    </w:p>
    <w:p w:rsidR="001F38A0" w:rsidRDefault="001F38A0"/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2340"/>
        <w:gridCol w:w="1679"/>
        <w:gridCol w:w="661"/>
        <w:gridCol w:w="1260"/>
        <w:gridCol w:w="1800"/>
      </w:tblGrid>
      <w:tr w:rsidR="001F38A0">
        <w:trPr>
          <w:cantSplit/>
          <w:trHeight w:val="90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 Gender</w:t>
            </w: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Male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Female</w:t>
            </w:r>
          </w:p>
        </w:tc>
      </w:tr>
      <w:tr w:rsidR="001F38A0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>
        <w:trPr>
          <w:cantSplit/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2. Preferred Title</w:t>
            </w: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Miss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proofErr w:type="spellStart"/>
            <w:r>
              <w:rPr>
                <w:rFonts w:cs="Arial"/>
              </w:rPr>
              <w:t>Ms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Mr</w:t>
            </w:r>
          </w:p>
          <w:p w:rsidR="001F38A0" w:rsidRDefault="001F38A0"/>
          <w:p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proofErr w:type="spellStart"/>
            <w:r>
              <w:rPr>
                <w:rFonts w:cs="Arial"/>
              </w:rPr>
              <w:t>Dr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Mrs              </w:t>
            </w:r>
          </w:p>
          <w:p w:rsidR="001F38A0" w:rsidRDefault="001F38A0"/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1F38A0">
        <w:trPr>
          <w:cantSplit/>
          <w:trHeight w:val="3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    </w:t>
            </w:r>
            <w:r>
              <w:rPr>
                <w:rFonts w:cs="Arial"/>
                <w:b/>
                <w:szCs w:val="18"/>
              </w:rPr>
              <w:t>F</w:t>
            </w:r>
            <w:bookmarkStart w:id="2" w:name="Text5"/>
            <w:r>
              <w:rPr>
                <w:rFonts w:cs="Arial"/>
                <w:b/>
                <w:szCs w:val="18"/>
              </w:rPr>
              <w:t>ull Name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1F38A0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>
        <w:trPr>
          <w:cantSplit/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t xml:space="preserve">3. </w:t>
            </w:r>
            <w:r>
              <w:rPr>
                <w:rFonts w:cs="Arial"/>
                <w:b/>
              </w:rPr>
              <w:t>Marital Status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Married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Divorced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Single</w:t>
            </w:r>
          </w:p>
          <w:p w:rsidR="001F38A0" w:rsidRDefault="001F38A0"/>
          <w:p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Widowed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Separated              </w:t>
            </w:r>
          </w:p>
          <w:p w:rsidR="001F38A0" w:rsidRDefault="001F38A0"/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F38A0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>
        <w:trPr>
          <w:cantSplit/>
          <w:trHeight w:val="141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t xml:space="preserve">4. </w:t>
            </w:r>
            <w:r>
              <w:rPr>
                <w:rFonts w:cs="Arial"/>
                <w:b/>
              </w:rPr>
              <w:t>Ethnic Origin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White British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Black/Black British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Chinese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White Irish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Asian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Mixed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White Other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Asian British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F38A0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5. Disability</w:t>
            </w:r>
          </w:p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 w:rsidP="00AB09F8">
            <w:pPr>
              <w:spacing w:before="20" w:line="240" w:lineRule="exact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Do you consider yourself to be disabled under the Disability Discrimination Act?</w:t>
            </w:r>
          </w:p>
          <w:p w:rsidR="001F38A0" w:rsidRDefault="001F38A0" w:rsidP="00AB09F8">
            <w:pPr>
              <w:jc w:val="both"/>
              <w:rPr>
                <w:rFonts w:cs="Arial"/>
                <w:sz w:val="18"/>
              </w:rPr>
            </w:pPr>
          </w:p>
          <w:p w:rsidR="001F38A0" w:rsidRDefault="001F38A0" w:rsidP="00AB09F8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(The </w:t>
            </w:r>
            <w:r>
              <w:rPr>
                <w:rFonts w:cs="Arial"/>
                <w:bCs/>
                <w:sz w:val="18"/>
                <w:szCs w:val="18"/>
              </w:rPr>
              <w:t>Disability Discrimination Act (1995) defines disability as “a physical or mental impairment which has a substantial and adverse effect on a person’s ability to carry out day to day activities”.)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Yes                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No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</w:tr>
      <w:tr w:rsidR="001F3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If yes, what is the nature of your disability? </w:t>
            </w:r>
            <w:r>
              <w:rPr>
                <w:rFonts w:cs="Arial"/>
                <w:i/>
                <w:iCs/>
              </w:rPr>
              <w:t>(optional)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spacing w:before="20" w:line="24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3"/>
          </w:p>
        </w:tc>
      </w:tr>
      <w:tr w:rsidR="001F38A0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>
        <w:trPr>
          <w:cantSplit/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6.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</w:rPr>
                  <w:t>Age</w:t>
                </w:r>
              </w:smartTag>
              <w:r>
                <w:rPr>
                  <w:rFonts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</w:rPr>
                  <w:t>Range</w:t>
                </w:r>
              </w:smartTag>
            </w:smartTag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16 - 24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45 - 54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25 - 34</w:t>
            </w:r>
          </w:p>
          <w:p w:rsidR="001F38A0" w:rsidRDefault="001F38A0"/>
          <w:p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55 - 64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35 - 44             </w:t>
            </w:r>
          </w:p>
          <w:p w:rsidR="001F38A0" w:rsidRDefault="001F38A0"/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C402B">
              <w:rPr>
                <w:rFonts w:cs="Arial"/>
              </w:rPr>
            </w:r>
            <w:r w:rsidR="004C40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65+</w:t>
            </w:r>
          </w:p>
        </w:tc>
      </w:tr>
    </w:tbl>
    <w:p w:rsidR="001F38A0" w:rsidRDefault="001F38A0"/>
    <w:p w:rsidR="001F38A0" w:rsidRDefault="001F38A0" w:rsidP="003C4144">
      <w:pPr>
        <w:jc w:val="both"/>
      </w:pPr>
      <w:r>
        <w:t xml:space="preserve">The information you have provided here will </w:t>
      </w:r>
      <w:r w:rsidR="003C4144">
        <w:t xml:space="preserve">be </w:t>
      </w:r>
      <w:r>
        <w:t xml:space="preserve">stored either on paper records or a computer system in accordance with the Data Protection Act 1998 and will be used solely to monitor the diversity of </w:t>
      </w:r>
      <w:r w:rsidR="003C4144">
        <w:t>The Amber Foundation</w:t>
      </w:r>
      <w:r w:rsidR="00F156FB">
        <w:t xml:space="preserve"> </w:t>
      </w:r>
      <w:r>
        <w:t>recruitment regarding Equal Opportunity issues.</w:t>
      </w:r>
      <w:bookmarkStart w:id="4" w:name="_GoBack"/>
      <w:bookmarkEnd w:id="4"/>
    </w:p>
    <w:sectPr w:rsidR="001F38A0">
      <w:footerReference w:type="default" r:id="rId7"/>
      <w:pgSz w:w="12240" w:h="15840" w:code="1"/>
      <w:pgMar w:top="1021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5C" w:rsidRDefault="00682B5C">
      <w:r>
        <w:separator/>
      </w:r>
    </w:p>
  </w:endnote>
  <w:endnote w:type="continuationSeparator" w:id="0">
    <w:p w:rsidR="00682B5C" w:rsidRDefault="0068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A0" w:rsidRDefault="001F38A0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5C" w:rsidRDefault="00682B5C">
      <w:r>
        <w:separator/>
      </w:r>
    </w:p>
  </w:footnote>
  <w:footnote w:type="continuationSeparator" w:id="0">
    <w:p w:rsidR="00682B5C" w:rsidRDefault="0068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9"/>
    <w:rsid w:val="00011986"/>
    <w:rsid w:val="000B5DD1"/>
    <w:rsid w:val="001A36D3"/>
    <w:rsid w:val="001F38A0"/>
    <w:rsid w:val="002E2406"/>
    <w:rsid w:val="003C3E9A"/>
    <w:rsid w:val="003C4144"/>
    <w:rsid w:val="0041250C"/>
    <w:rsid w:val="00435F11"/>
    <w:rsid w:val="004464AD"/>
    <w:rsid w:val="004C402B"/>
    <w:rsid w:val="00504D43"/>
    <w:rsid w:val="005D615C"/>
    <w:rsid w:val="00682B5C"/>
    <w:rsid w:val="00844BCE"/>
    <w:rsid w:val="00896F7B"/>
    <w:rsid w:val="008B38F0"/>
    <w:rsid w:val="00905699"/>
    <w:rsid w:val="009567BB"/>
    <w:rsid w:val="00AA24D3"/>
    <w:rsid w:val="00AB09F8"/>
    <w:rsid w:val="00C04223"/>
    <w:rsid w:val="00C6374E"/>
    <w:rsid w:val="00CB27DB"/>
    <w:rsid w:val="00CD19FE"/>
    <w:rsid w:val="00CF5278"/>
    <w:rsid w:val="00DE18C9"/>
    <w:rsid w:val="00E0203E"/>
    <w:rsid w:val="00ED675F"/>
    <w:rsid w:val="00F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19E8E2"/>
  <w15:docId w15:val="{E0968512-FC8E-4222-ABB1-1F966C03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EMP.RE.JA.03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Monitoring Form</vt:lpstr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Monitoring Form</dc:title>
  <dc:creator>Dominik</dc:creator>
  <cp:lastModifiedBy>Rebecca Fry</cp:lastModifiedBy>
  <cp:revision>2</cp:revision>
  <cp:lastPrinted>2008-10-10T09:30:00Z</cp:lastPrinted>
  <dcterms:created xsi:type="dcterms:W3CDTF">2020-09-14T11:33:00Z</dcterms:created>
  <dcterms:modified xsi:type="dcterms:W3CDTF">2020-09-14T11:33:00Z</dcterms:modified>
</cp:coreProperties>
</file>