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05BA1" w:rsidRPr="00441B19" w:rsidRDefault="00CA3E0D" w:rsidP="000144D2">
      <w:pPr>
        <w:jc w:val="center"/>
        <w:rPr>
          <w:rFonts w:ascii="Arial" w:hAnsi="Arial" w:cs="Arial"/>
          <w:b/>
          <w:sz w:val="24"/>
          <w:szCs w:val="24"/>
        </w:rPr>
      </w:pPr>
      <w:r w:rsidRPr="00441B19">
        <w:rPr>
          <w:rFonts w:ascii="Arial" w:hAnsi="Arial" w:cs="Arial"/>
          <w:b/>
          <w:sz w:val="24"/>
          <w:szCs w:val="24"/>
        </w:rPr>
        <w:t>THE AMBER FOUNDATION</w:t>
      </w:r>
    </w:p>
    <w:p w:rsidR="00CA3E0D" w:rsidRPr="00441B19" w:rsidRDefault="00EC1643" w:rsidP="000144D2">
      <w:pPr>
        <w:jc w:val="center"/>
        <w:rPr>
          <w:rFonts w:ascii="Arial" w:hAnsi="Arial" w:cs="Arial"/>
          <w:b/>
          <w:sz w:val="24"/>
          <w:szCs w:val="24"/>
        </w:rPr>
      </w:pPr>
      <w:r>
        <w:rPr>
          <w:rFonts w:ascii="Arial" w:hAnsi="Arial" w:cs="Arial"/>
          <w:b/>
          <w:sz w:val="24"/>
          <w:szCs w:val="24"/>
        </w:rPr>
        <w:t>JOB DESCRIPTION</w:t>
      </w:r>
    </w:p>
    <w:p w:rsidR="00CA3E0D" w:rsidRPr="00441B19" w:rsidRDefault="00CA3E0D">
      <w:pPr>
        <w:rPr>
          <w:rFonts w:ascii="Arial" w:hAnsi="Arial" w:cs="Arial"/>
          <w:sz w:val="24"/>
          <w:szCs w:val="24"/>
        </w:rPr>
      </w:pPr>
    </w:p>
    <w:p w:rsidR="00CA3E0D" w:rsidRPr="00441B19" w:rsidRDefault="00CA3E0D" w:rsidP="000144D2">
      <w:pPr>
        <w:jc w:val="both"/>
        <w:rPr>
          <w:rFonts w:ascii="Arial" w:hAnsi="Arial" w:cs="Arial"/>
          <w:sz w:val="24"/>
          <w:szCs w:val="24"/>
        </w:rPr>
      </w:pPr>
    </w:p>
    <w:p w:rsidR="00CA3E0D" w:rsidRPr="00441B19" w:rsidRDefault="000144D2" w:rsidP="000144D2">
      <w:pPr>
        <w:jc w:val="both"/>
        <w:rPr>
          <w:rFonts w:ascii="Arial" w:hAnsi="Arial" w:cs="Arial"/>
          <w:sz w:val="24"/>
          <w:szCs w:val="24"/>
        </w:rPr>
      </w:pPr>
      <w:r w:rsidRPr="00441B19">
        <w:rPr>
          <w:rFonts w:ascii="Arial" w:hAnsi="Arial" w:cs="Arial"/>
          <w:sz w:val="24"/>
          <w:szCs w:val="24"/>
        </w:rPr>
        <w:t>The safe recruitment of staff in Amber is the first step to safeguarding and promoting the welfare of children and young people in our care. Amber is committed to safeguarding and promoting the welfare of all children and young people in its care.  As an employer, Amber expects all staff and volunteers to share this commitment.</w:t>
      </w:r>
    </w:p>
    <w:p w:rsidR="000144D2" w:rsidRPr="00441B19" w:rsidRDefault="000144D2" w:rsidP="000144D2">
      <w:pPr>
        <w:jc w:val="both"/>
        <w:rPr>
          <w:rFonts w:ascii="Arial" w:hAnsi="Arial" w:cs="Arial"/>
          <w:sz w:val="24"/>
          <w:szCs w:val="24"/>
        </w:rPr>
      </w:pPr>
    </w:p>
    <w:tbl>
      <w:tblPr>
        <w:tblStyle w:val="TableGrid"/>
        <w:tblW w:w="10485" w:type="dxa"/>
        <w:tblLook w:val="04A0" w:firstRow="1" w:lastRow="0" w:firstColumn="1" w:lastColumn="0" w:noHBand="0" w:noVBand="1"/>
      </w:tblPr>
      <w:tblGrid>
        <w:gridCol w:w="2518"/>
        <w:gridCol w:w="7967"/>
      </w:tblGrid>
      <w:tr w:rsidR="00441B19" w:rsidRPr="00441B19" w:rsidTr="00EC1643">
        <w:tc>
          <w:tcPr>
            <w:tcW w:w="2518" w:type="dxa"/>
          </w:tcPr>
          <w:p w:rsidR="000144D2" w:rsidRPr="00441B19" w:rsidRDefault="000144D2" w:rsidP="000144D2">
            <w:pPr>
              <w:jc w:val="both"/>
              <w:rPr>
                <w:rFonts w:ascii="Arial" w:hAnsi="Arial" w:cs="Arial"/>
                <w:sz w:val="24"/>
                <w:szCs w:val="24"/>
              </w:rPr>
            </w:pPr>
            <w:r w:rsidRPr="00441B19">
              <w:rPr>
                <w:rFonts w:ascii="Arial" w:hAnsi="Arial" w:cs="Arial"/>
                <w:sz w:val="24"/>
                <w:szCs w:val="24"/>
              </w:rPr>
              <w:t>Job Title</w:t>
            </w:r>
          </w:p>
        </w:tc>
        <w:tc>
          <w:tcPr>
            <w:tcW w:w="7967" w:type="dxa"/>
          </w:tcPr>
          <w:p w:rsidR="000144D2" w:rsidRPr="00441B19" w:rsidRDefault="005A2421" w:rsidP="00727FA6">
            <w:pPr>
              <w:jc w:val="both"/>
              <w:rPr>
                <w:rFonts w:ascii="Arial" w:hAnsi="Arial" w:cs="Arial"/>
                <w:sz w:val="24"/>
                <w:szCs w:val="24"/>
              </w:rPr>
            </w:pPr>
            <w:r w:rsidRPr="00441B19">
              <w:rPr>
                <w:rFonts w:ascii="Arial" w:hAnsi="Arial" w:cs="Arial"/>
                <w:sz w:val="24"/>
                <w:szCs w:val="24"/>
              </w:rPr>
              <w:t>Support Worker</w:t>
            </w:r>
            <w:r w:rsidR="00203B22">
              <w:rPr>
                <w:rFonts w:ascii="Arial" w:hAnsi="Arial" w:cs="Arial"/>
                <w:sz w:val="24"/>
                <w:szCs w:val="24"/>
              </w:rPr>
              <w:t xml:space="preserve"> </w:t>
            </w:r>
          </w:p>
        </w:tc>
      </w:tr>
      <w:tr w:rsidR="00441B19" w:rsidRPr="00441B19" w:rsidTr="00EC1643">
        <w:tc>
          <w:tcPr>
            <w:tcW w:w="2518" w:type="dxa"/>
          </w:tcPr>
          <w:p w:rsidR="000144D2" w:rsidRPr="00441B19" w:rsidRDefault="000144D2" w:rsidP="000144D2">
            <w:pPr>
              <w:jc w:val="both"/>
              <w:rPr>
                <w:rFonts w:ascii="Arial" w:hAnsi="Arial" w:cs="Arial"/>
                <w:sz w:val="24"/>
                <w:szCs w:val="24"/>
              </w:rPr>
            </w:pPr>
            <w:r w:rsidRPr="00441B19">
              <w:rPr>
                <w:rFonts w:ascii="Arial" w:hAnsi="Arial" w:cs="Arial"/>
                <w:sz w:val="24"/>
                <w:szCs w:val="24"/>
              </w:rPr>
              <w:t>Department/Location</w:t>
            </w:r>
          </w:p>
        </w:tc>
        <w:tc>
          <w:tcPr>
            <w:tcW w:w="7967" w:type="dxa"/>
          </w:tcPr>
          <w:p w:rsidR="000144D2" w:rsidRPr="00441B19" w:rsidRDefault="000144D2" w:rsidP="000144D2">
            <w:pPr>
              <w:jc w:val="both"/>
              <w:rPr>
                <w:rFonts w:ascii="Arial" w:hAnsi="Arial" w:cs="Arial"/>
                <w:sz w:val="24"/>
                <w:szCs w:val="24"/>
              </w:rPr>
            </w:pPr>
          </w:p>
        </w:tc>
      </w:tr>
      <w:tr w:rsidR="00441B19" w:rsidRPr="00441B19" w:rsidTr="00EC1643">
        <w:tc>
          <w:tcPr>
            <w:tcW w:w="2518" w:type="dxa"/>
          </w:tcPr>
          <w:p w:rsidR="000144D2" w:rsidRPr="00441B19" w:rsidRDefault="000144D2" w:rsidP="000144D2">
            <w:pPr>
              <w:jc w:val="both"/>
              <w:rPr>
                <w:rFonts w:ascii="Arial" w:hAnsi="Arial" w:cs="Arial"/>
                <w:sz w:val="24"/>
                <w:szCs w:val="24"/>
              </w:rPr>
            </w:pPr>
            <w:r w:rsidRPr="00441B19">
              <w:rPr>
                <w:rFonts w:ascii="Arial" w:hAnsi="Arial" w:cs="Arial"/>
                <w:sz w:val="24"/>
                <w:szCs w:val="24"/>
              </w:rPr>
              <w:t>Responsible to</w:t>
            </w:r>
          </w:p>
        </w:tc>
        <w:tc>
          <w:tcPr>
            <w:tcW w:w="7967" w:type="dxa"/>
          </w:tcPr>
          <w:p w:rsidR="000144D2" w:rsidRPr="00441B19" w:rsidRDefault="005A2421" w:rsidP="000144D2">
            <w:pPr>
              <w:jc w:val="both"/>
              <w:rPr>
                <w:rFonts w:ascii="Arial" w:hAnsi="Arial" w:cs="Arial"/>
                <w:sz w:val="24"/>
                <w:szCs w:val="24"/>
              </w:rPr>
            </w:pPr>
            <w:r w:rsidRPr="00441B19">
              <w:rPr>
                <w:rFonts w:ascii="Arial" w:hAnsi="Arial" w:cs="Arial"/>
                <w:sz w:val="24"/>
                <w:szCs w:val="24"/>
              </w:rPr>
              <w:t>Centre Manager</w:t>
            </w:r>
          </w:p>
        </w:tc>
      </w:tr>
      <w:tr w:rsidR="00441B19" w:rsidRPr="00441B19" w:rsidTr="00EC1643">
        <w:tc>
          <w:tcPr>
            <w:tcW w:w="2518" w:type="dxa"/>
          </w:tcPr>
          <w:p w:rsidR="000144D2" w:rsidRPr="00441B19" w:rsidRDefault="000144D2" w:rsidP="000144D2">
            <w:pPr>
              <w:jc w:val="both"/>
              <w:rPr>
                <w:rFonts w:ascii="Arial" w:hAnsi="Arial" w:cs="Arial"/>
                <w:sz w:val="24"/>
                <w:szCs w:val="24"/>
              </w:rPr>
            </w:pPr>
            <w:r w:rsidRPr="00441B19">
              <w:rPr>
                <w:rFonts w:ascii="Arial" w:hAnsi="Arial" w:cs="Arial"/>
                <w:sz w:val="24"/>
                <w:szCs w:val="24"/>
              </w:rPr>
              <w:t>Hours of Work</w:t>
            </w:r>
          </w:p>
        </w:tc>
        <w:tc>
          <w:tcPr>
            <w:tcW w:w="7967" w:type="dxa"/>
          </w:tcPr>
          <w:p w:rsidR="005A2421" w:rsidRPr="00441B19" w:rsidRDefault="00CF2D84" w:rsidP="00F6293E">
            <w:pPr>
              <w:jc w:val="both"/>
              <w:rPr>
                <w:rFonts w:ascii="Arial" w:hAnsi="Arial" w:cs="Arial"/>
                <w:sz w:val="24"/>
                <w:szCs w:val="24"/>
              </w:rPr>
            </w:pPr>
            <w:r>
              <w:rPr>
                <w:rFonts w:ascii="Arial" w:hAnsi="Arial" w:cs="Arial"/>
                <w:sz w:val="24"/>
                <w:szCs w:val="24"/>
              </w:rPr>
              <w:t xml:space="preserve">Overnight </w:t>
            </w:r>
            <w:r w:rsidR="00516B35" w:rsidRPr="00441B19">
              <w:rPr>
                <w:rFonts w:ascii="Arial" w:hAnsi="Arial" w:cs="Arial"/>
                <w:sz w:val="24"/>
                <w:szCs w:val="24"/>
              </w:rPr>
              <w:t>shift - 5.00</w:t>
            </w:r>
            <w:r w:rsidR="005A2421" w:rsidRPr="00441B19">
              <w:rPr>
                <w:rFonts w:ascii="Arial" w:hAnsi="Arial" w:cs="Arial"/>
                <w:sz w:val="24"/>
                <w:szCs w:val="24"/>
              </w:rPr>
              <w:t>pm to 11.00pm working hours (11.00pm to 7.</w:t>
            </w:r>
            <w:r w:rsidR="00F6293E">
              <w:rPr>
                <w:rFonts w:ascii="Arial" w:hAnsi="Arial" w:cs="Arial"/>
                <w:sz w:val="24"/>
                <w:szCs w:val="24"/>
              </w:rPr>
              <w:t>30</w:t>
            </w:r>
            <w:r w:rsidR="005A2421" w:rsidRPr="00441B19">
              <w:rPr>
                <w:rFonts w:ascii="Arial" w:hAnsi="Arial" w:cs="Arial"/>
                <w:sz w:val="24"/>
                <w:szCs w:val="24"/>
              </w:rPr>
              <w:t>a</w:t>
            </w:r>
            <w:r w:rsidR="00516B35" w:rsidRPr="00441B19">
              <w:rPr>
                <w:rFonts w:ascii="Arial" w:hAnsi="Arial" w:cs="Arial"/>
                <w:sz w:val="24"/>
                <w:szCs w:val="24"/>
              </w:rPr>
              <w:t>m sleeping hours) 7.</w:t>
            </w:r>
            <w:r w:rsidR="00F6293E">
              <w:rPr>
                <w:rFonts w:ascii="Arial" w:hAnsi="Arial" w:cs="Arial"/>
                <w:sz w:val="24"/>
                <w:szCs w:val="24"/>
              </w:rPr>
              <w:t>30</w:t>
            </w:r>
            <w:r w:rsidR="00516B35" w:rsidRPr="00441B19">
              <w:rPr>
                <w:rFonts w:ascii="Arial" w:hAnsi="Arial" w:cs="Arial"/>
                <w:sz w:val="24"/>
                <w:szCs w:val="24"/>
              </w:rPr>
              <w:t>am to 9.</w:t>
            </w:r>
            <w:r w:rsidR="00203B22">
              <w:rPr>
                <w:rFonts w:ascii="Arial" w:hAnsi="Arial" w:cs="Arial"/>
                <w:sz w:val="24"/>
                <w:szCs w:val="24"/>
              </w:rPr>
              <w:t>30</w:t>
            </w:r>
            <w:r w:rsidR="005A2421" w:rsidRPr="00441B19">
              <w:rPr>
                <w:rFonts w:ascii="Arial" w:hAnsi="Arial" w:cs="Arial"/>
                <w:sz w:val="24"/>
                <w:szCs w:val="24"/>
              </w:rPr>
              <w:t>am working hours.</w:t>
            </w:r>
            <w:r>
              <w:rPr>
                <w:rFonts w:ascii="Arial" w:hAnsi="Arial" w:cs="Arial"/>
                <w:sz w:val="24"/>
                <w:szCs w:val="24"/>
              </w:rPr>
              <w:t xml:space="preserve"> Day shift 9.00am – 5.30pm</w:t>
            </w:r>
          </w:p>
        </w:tc>
      </w:tr>
      <w:tr w:rsidR="00441B19" w:rsidRPr="00441B19" w:rsidTr="00EC1643">
        <w:tc>
          <w:tcPr>
            <w:tcW w:w="2518" w:type="dxa"/>
          </w:tcPr>
          <w:p w:rsidR="000144D2" w:rsidRPr="00441B19" w:rsidRDefault="000144D2" w:rsidP="000144D2">
            <w:pPr>
              <w:jc w:val="both"/>
              <w:rPr>
                <w:rFonts w:ascii="Arial" w:hAnsi="Arial" w:cs="Arial"/>
                <w:sz w:val="24"/>
                <w:szCs w:val="24"/>
              </w:rPr>
            </w:pPr>
            <w:r w:rsidRPr="00441B19">
              <w:rPr>
                <w:rFonts w:ascii="Arial" w:hAnsi="Arial" w:cs="Arial"/>
                <w:sz w:val="24"/>
                <w:szCs w:val="24"/>
              </w:rPr>
              <w:t>Salary</w:t>
            </w:r>
          </w:p>
        </w:tc>
        <w:tc>
          <w:tcPr>
            <w:tcW w:w="7967" w:type="dxa"/>
          </w:tcPr>
          <w:p w:rsidR="000144D2" w:rsidRPr="00441B19" w:rsidRDefault="00EC1643" w:rsidP="00727FA6">
            <w:pPr>
              <w:jc w:val="both"/>
              <w:rPr>
                <w:rFonts w:ascii="Arial" w:hAnsi="Arial" w:cs="Arial"/>
                <w:sz w:val="24"/>
                <w:szCs w:val="24"/>
              </w:rPr>
            </w:pPr>
            <w:r w:rsidRPr="00EC1643">
              <w:rPr>
                <w:rFonts w:ascii="Arial" w:hAnsi="Arial" w:cs="Arial"/>
                <w:sz w:val="24"/>
                <w:szCs w:val="24"/>
              </w:rPr>
              <w:t>£</w:t>
            </w:r>
            <w:r w:rsidR="00727FA6">
              <w:rPr>
                <w:rFonts w:ascii="Arial" w:hAnsi="Arial" w:cs="Arial"/>
                <w:sz w:val="24"/>
                <w:szCs w:val="24"/>
              </w:rPr>
              <w:t>9.90 per hour</w:t>
            </w:r>
            <w:r w:rsidRPr="00EC1643">
              <w:rPr>
                <w:rFonts w:ascii="Arial" w:hAnsi="Arial" w:cs="Arial"/>
                <w:sz w:val="24"/>
                <w:szCs w:val="24"/>
              </w:rPr>
              <w:t xml:space="preserve"> </w:t>
            </w:r>
            <w:r w:rsidR="00727FA6">
              <w:rPr>
                <w:rFonts w:ascii="Arial" w:hAnsi="Arial" w:cs="Arial"/>
                <w:sz w:val="24"/>
                <w:szCs w:val="24"/>
              </w:rPr>
              <w:t>plus</w:t>
            </w:r>
            <w:r w:rsidRPr="00EC1643">
              <w:rPr>
                <w:rFonts w:ascii="Arial" w:hAnsi="Arial" w:cs="Arial"/>
                <w:sz w:val="24"/>
                <w:szCs w:val="24"/>
              </w:rPr>
              <w:t xml:space="preserve"> £</w:t>
            </w:r>
            <w:r w:rsidR="00727FA6">
              <w:rPr>
                <w:rFonts w:ascii="Arial" w:hAnsi="Arial" w:cs="Arial"/>
                <w:sz w:val="24"/>
                <w:szCs w:val="24"/>
              </w:rPr>
              <w:t>40</w:t>
            </w:r>
            <w:r w:rsidRPr="00EC1643">
              <w:rPr>
                <w:rFonts w:ascii="Arial" w:hAnsi="Arial" w:cs="Arial"/>
                <w:sz w:val="24"/>
                <w:szCs w:val="24"/>
              </w:rPr>
              <w:t xml:space="preserve"> sleep in allowance</w:t>
            </w:r>
          </w:p>
        </w:tc>
      </w:tr>
    </w:tbl>
    <w:p w:rsidR="000144D2" w:rsidRPr="00441B19" w:rsidRDefault="000144D2" w:rsidP="000144D2">
      <w:pPr>
        <w:jc w:val="both"/>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0144D2" w:rsidRPr="003E2F23" w:rsidTr="00EC1643">
        <w:tc>
          <w:tcPr>
            <w:tcW w:w="10485" w:type="dxa"/>
          </w:tcPr>
          <w:p w:rsidR="000144D2" w:rsidRPr="003E2F23" w:rsidRDefault="000144D2" w:rsidP="000144D2">
            <w:pPr>
              <w:jc w:val="both"/>
              <w:rPr>
                <w:rFonts w:ascii="Arial" w:hAnsi="Arial" w:cs="Arial"/>
                <w:sz w:val="24"/>
                <w:szCs w:val="24"/>
              </w:rPr>
            </w:pPr>
            <w:r w:rsidRPr="003E2F23">
              <w:rPr>
                <w:rFonts w:ascii="Arial" w:hAnsi="Arial" w:cs="Arial"/>
                <w:sz w:val="24"/>
                <w:szCs w:val="24"/>
              </w:rPr>
              <w:t>Summary of Position</w:t>
            </w:r>
          </w:p>
          <w:p w:rsidR="005A2421" w:rsidRPr="003E2F23" w:rsidRDefault="005A2421" w:rsidP="000144D2">
            <w:pPr>
              <w:jc w:val="both"/>
              <w:rPr>
                <w:rFonts w:ascii="Arial" w:hAnsi="Arial" w:cs="Arial"/>
                <w:sz w:val="24"/>
                <w:szCs w:val="24"/>
              </w:rPr>
            </w:pPr>
          </w:p>
          <w:p w:rsidR="003E2F23" w:rsidRPr="003E2F23" w:rsidRDefault="003E2F23" w:rsidP="003E2F23">
            <w:pPr>
              <w:rPr>
                <w:rFonts w:ascii="Arial" w:hAnsi="Arial" w:cs="Arial"/>
                <w:sz w:val="24"/>
                <w:szCs w:val="24"/>
              </w:rPr>
            </w:pPr>
            <w:r w:rsidRPr="003E2F23">
              <w:rPr>
                <w:rFonts w:ascii="Arial" w:hAnsi="Arial" w:cs="Arial"/>
                <w:sz w:val="24"/>
                <w:szCs w:val="24"/>
                <w:shd w:val="clear" w:color="auto" w:fill="FFFFFF"/>
              </w:rPr>
              <w:t>T</w:t>
            </w:r>
            <w:r w:rsidR="00EC1643">
              <w:rPr>
                <w:rFonts w:ascii="Arial" w:hAnsi="Arial" w:cs="Arial"/>
                <w:sz w:val="24"/>
                <w:szCs w:val="24"/>
                <w:shd w:val="clear" w:color="auto" w:fill="FFFFFF"/>
              </w:rPr>
              <w:t>o be a</w:t>
            </w:r>
            <w:r w:rsidRPr="003E2F23">
              <w:rPr>
                <w:rFonts w:ascii="Arial" w:hAnsi="Arial" w:cs="Arial"/>
                <w:sz w:val="24"/>
                <w:szCs w:val="24"/>
                <w:shd w:val="clear" w:color="auto" w:fill="FFFFFF"/>
              </w:rPr>
              <w:t xml:space="preserve"> support worker </w:t>
            </w:r>
            <w:r w:rsidR="00EC1643">
              <w:rPr>
                <w:rFonts w:ascii="Arial" w:hAnsi="Arial" w:cs="Arial"/>
                <w:sz w:val="24"/>
                <w:szCs w:val="24"/>
                <w:shd w:val="clear" w:color="auto" w:fill="FFFFFF"/>
              </w:rPr>
              <w:t xml:space="preserve">you need </w:t>
            </w:r>
            <w:r w:rsidR="00214701" w:rsidRPr="003E2F23">
              <w:rPr>
                <w:rFonts w:ascii="Arial" w:hAnsi="Arial" w:cs="Arial"/>
                <w:sz w:val="24"/>
                <w:szCs w:val="24"/>
                <w:shd w:val="clear" w:color="auto" w:fill="FFFFFF"/>
              </w:rPr>
              <w:t xml:space="preserve">the passion and motivation for helping </w:t>
            </w:r>
            <w:r w:rsidRPr="003E2F23">
              <w:rPr>
                <w:rFonts w:ascii="Arial" w:hAnsi="Arial" w:cs="Arial"/>
                <w:sz w:val="24"/>
                <w:szCs w:val="24"/>
                <w:shd w:val="clear" w:color="auto" w:fill="FFFFFF"/>
              </w:rPr>
              <w:t>disadvantaged young</w:t>
            </w:r>
            <w:r w:rsidR="00214701" w:rsidRPr="003E2F23">
              <w:rPr>
                <w:rFonts w:ascii="Arial" w:hAnsi="Arial" w:cs="Arial"/>
                <w:sz w:val="24"/>
                <w:szCs w:val="24"/>
                <w:shd w:val="clear" w:color="auto" w:fill="FFFFFF"/>
              </w:rPr>
              <w:t xml:space="preserve"> people</w:t>
            </w:r>
            <w:r w:rsidRPr="003E2F23">
              <w:rPr>
                <w:rFonts w:ascii="Arial" w:hAnsi="Arial" w:cs="Arial"/>
                <w:sz w:val="24"/>
                <w:szCs w:val="24"/>
                <w:shd w:val="clear" w:color="auto" w:fill="FFFFFF"/>
              </w:rPr>
              <w:t xml:space="preserve"> to</w:t>
            </w:r>
            <w:r w:rsidR="00214701" w:rsidRPr="003E2F23">
              <w:rPr>
                <w:rFonts w:ascii="Arial" w:hAnsi="Arial" w:cs="Arial"/>
                <w:sz w:val="24"/>
                <w:szCs w:val="24"/>
                <w:shd w:val="clear" w:color="auto" w:fill="FFFFFF"/>
              </w:rPr>
              <w:t xml:space="preserve"> make positive and lasting cha</w:t>
            </w:r>
            <w:bookmarkStart w:id="0" w:name="_GoBack"/>
            <w:bookmarkEnd w:id="0"/>
            <w:r w:rsidR="00214701" w:rsidRPr="003E2F23">
              <w:rPr>
                <w:rFonts w:ascii="Arial" w:hAnsi="Arial" w:cs="Arial"/>
                <w:sz w:val="24"/>
                <w:szCs w:val="24"/>
                <w:shd w:val="clear" w:color="auto" w:fill="FFFFFF"/>
              </w:rPr>
              <w:t>nges to their lives.</w:t>
            </w:r>
            <w:r w:rsidRPr="003E2F23">
              <w:rPr>
                <w:rFonts w:ascii="Arial" w:hAnsi="Arial" w:cs="Arial"/>
                <w:sz w:val="24"/>
                <w:szCs w:val="24"/>
                <w:shd w:val="clear" w:color="auto" w:fill="FFFFFF"/>
              </w:rPr>
              <w:t xml:space="preserve"> As a support worker </w:t>
            </w:r>
            <w:r w:rsidRPr="003E2F23">
              <w:rPr>
                <w:rFonts w:ascii="Arial" w:hAnsi="Arial" w:cs="Arial"/>
                <w:sz w:val="24"/>
                <w:szCs w:val="24"/>
              </w:rPr>
              <w:t xml:space="preserve">you will provide a consistent support service to the residents of the Amber Foundation, primarily during the evening and night time hours and at weekends. Your role will involve the assessment, support and risk management of the residents as part of a small and dedicated staff team. </w:t>
            </w:r>
            <w:r w:rsidRPr="003E2F23">
              <w:rPr>
                <w:rFonts w:ascii="Arial" w:hAnsi="Arial" w:cs="Arial"/>
                <w:sz w:val="24"/>
                <w:szCs w:val="24"/>
                <w:shd w:val="clear" w:color="auto" w:fill="FFFFFF"/>
              </w:rPr>
              <w:t>Together you will really make a difference, empowering our clients to develop the independent living skills they need to successfully move on with a positive future.    </w:t>
            </w:r>
          </w:p>
          <w:p w:rsidR="000144D2" w:rsidRPr="003E2F23" w:rsidRDefault="000144D2" w:rsidP="000144D2">
            <w:pPr>
              <w:jc w:val="both"/>
              <w:rPr>
                <w:rFonts w:ascii="Arial" w:hAnsi="Arial" w:cs="Arial"/>
                <w:sz w:val="24"/>
                <w:szCs w:val="24"/>
              </w:rPr>
            </w:pPr>
          </w:p>
        </w:tc>
      </w:tr>
    </w:tbl>
    <w:p w:rsidR="000144D2" w:rsidRPr="003E2F23" w:rsidRDefault="000144D2" w:rsidP="000144D2">
      <w:pPr>
        <w:jc w:val="both"/>
        <w:rPr>
          <w:rFonts w:ascii="Arial" w:hAnsi="Arial" w:cs="Arial"/>
          <w:sz w:val="24"/>
          <w:szCs w:val="24"/>
        </w:rPr>
      </w:pPr>
    </w:p>
    <w:tbl>
      <w:tblPr>
        <w:tblStyle w:val="TableGrid"/>
        <w:tblW w:w="10485" w:type="dxa"/>
        <w:tblLook w:val="04A0" w:firstRow="1" w:lastRow="0" w:firstColumn="1" w:lastColumn="0" w:noHBand="0" w:noVBand="1"/>
      </w:tblPr>
      <w:tblGrid>
        <w:gridCol w:w="10485"/>
      </w:tblGrid>
      <w:tr w:rsidR="003E2F23" w:rsidRPr="003E2F23" w:rsidTr="00EC1643">
        <w:tc>
          <w:tcPr>
            <w:tcW w:w="10485" w:type="dxa"/>
          </w:tcPr>
          <w:p w:rsidR="006501FC" w:rsidRPr="003E2F23" w:rsidRDefault="006501FC" w:rsidP="000144D2">
            <w:pPr>
              <w:jc w:val="both"/>
              <w:rPr>
                <w:rFonts w:ascii="Arial" w:hAnsi="Arial" w:cs="Arial"/>
                <w:sz w:val="24"/>
                <w:szCs w:val="24"/>
              </w:rPr>
            </w:pPr>
            <w:r w:rsidRPr="003E2F23">
              <w:rPr>
                <w:rFonts w:ascii="Arial" w:hAnsi="Arial" w:cs="Arial"/>
                <w:sz w:val="24"/>
                <w:szCs w:val="24"/>
              </w:rPr>
              <w:t>Primary Responsibilities, Tasks</w:t>
            </w:r>
            <w:r w:rsidR="00930184" w:rsidRPr="003E2F23">
              <w:rPr>
                <w:rFonts w:ascii="Arial" w:hAnsi="Arial" w:cs="Arial"/>
                <w:sz w:val="24"/>
                <w:szCs w:val="24"/>
              </w:rPr>
              <w:t xml:space="preserve"> and Duties</w:t>
            </w:r>
          </w:p>
          <w:p w:rsidR="00930184" w:rsidRPr="003E2F23" w:rsidRDefault="00930184" w:rsidP="000144D2">
            <w:pPr>
              <w:jc w:val="both"/>
              <w:rPr>
                <w:rFonts w:ascii="Arial" w:hAnsi="Arial" w:cs="Arial"/>
                <w:sz w:val="24"/>
                <w:szCs w:val="24"/>
              </w:rPr>
            </w:pPr>
          </w:p>
          <w:p w:rsidR="00441B19" w:rsidRPr="003E2F23" w:rsidRDefault="00441B19" w:rsidP="00441B19">
            <w:pPr>
              <w:pStyle w:val="NormalWeb"/>
              <w:shd w:val="clear" w:color="auto" w:fill="FFFFFF"/>
              <w:spacing w:before="0" w:beforeAutospacing="0" w:after="240" w:afterAutospacing="0"/>
              <w:rPr>
                <w:rFonts w:ascii="Arial" w:hAnsi="Arial" w:cs="Arial"/>
              </w:rPr>
            </w:pPr>
            <w:r w:rsidRPr="003E2F23">
              <w:rPr>
                <w:rFonts w:ascii="Arial" w:hAnsi="Arial" w:cs="Arial"/>
              </w:rPr>
              <w:t>You will proactively work with residents of the centre by providing support, information, advice and guidance as appropriate. Part of your duties will involve developing, planning and delivering a range of group activities to increase life skills training with the aim of preparing residents to move on to independent accommodation, employment or further education.</w:t>
            </w:r>
          </w:p>
          <w:p w:rsidR="00441B19" w:rsidRPr="003E2F23" w:rsidRDefault="00441B19" w:rsidP="00441B19">
            <w:pPr>
              <w:rPr>
                <w:rFonts w:ascii="Arial" w:hAnsi="Arial" w:cs="Arial"/>
                <w:sz w:val="24"/>
                <w:szCs w:val="24"/>
              </w:rPr>
            </w:pPr>
            <w:r w:rsidRPr="003E2F23">
              <w:rPr>
                <w:rFonts w:ascii="Arial" w:hAnsi="Arial" w:cs="Arial"/>
                <w:sz w:val="24"/>
                <w:szCs w:val="24"/>
              </w:rPr>
              <w:t>You will also ensure the safety and security of the residents and the centre, and therefore competent in making decisions which ensure the safeguarding of our residents and that all policies and procedures of the foundation are upheld.</w:t>
            </w:r>
          </w:p>
          <w:p w:rsidR="00441B19" w:rsidRPr="003E2F23" w:rsidRDefault="00441B19" w:rsidP="00441B19">
            <w:pPr>
              <w:rPr>
                <w:rFonts w:ascii="Arial" w:hAnsi="Arial" w:cs="Arial"/>
                <w:sz w:val="24"/>
                <w:szCs w:val="24"/>
              </w:rPr>
            </w:pPr>
          </w:p>
          <w:p w:rsidR="00441B19" w:rsidRPr="003E2F23" w:rsidRDefault="00441B19" w:rsidP="00441B19">
            <w:pPr>
              <w:rPr>
                <w:rFonts w:ascii="Arial" w:hAnsi="Arial" w:cs="Arial"/>
                <w:sz w:val="24"/>
                <w:szCs w:val="24"/>
              </w:rPr>
            </w:pPr>
            <w:r w:rsidRPr="003E2F23">
              <w:rPr>
                <w:rFonts w:ascii="Arial" w:hAnsi="Arial" w:cs="Arial"/>
                <w:sz w:val="24"/>
                <w:szCs w:val="24"/>
              </w:rPr>
              <w:t>You will acquire and provide up to date and accurate information relating to residents and the service as a whole, whilst maintaining a safe and secure environment for residents, visitors and colleagues, in line with organisational policies. </w:t>
            </w:r>
          </w:p>
          <w:p w:rsidR="003E2F23" w:rsidRPr="003E2F23" w:rsidRDefault="003E2F23" w:rsidP="00441B19">
            <w:pPr>
              <w:rPr>
                <w:rFonts w:ascii="Arial" w:hAnsi="Arial" w:cs="Arial"/>
                <w:sz w:val="24"/>
                <w:szCs w:val="24"/>
              </w:rPr>
            </w:pPr>
          </w:p>
          <w:p w:rsidR="003E2F23" w:rsidRPr="003E2F23" w:rsidRDefault="003E2F23" w:rsidP="003E2F23">
            <w:pPr>
              <w:jc w:val="both"/>
              <w:rPr>
                <w:rFonts w:ascii="Arial" w:hAnsi="Arial" w:cs="Arial"/>
                <w:sz w:val="24"/>
                <w:szCs w:val="24"/>
                <w:shd w:val="clear" w:color="auto" w:fill="FFFFFF"/>
              </w:rPr>
            </w:pPr>
            <w:r w:rsidRPr="003E2F23">
              <w:rPr>
                <w:rFonts w:ascii="Arial" w:hAnsi="Arial" w:cs="Arial"/>
                <w:sz w:val="24"/>
                <w:szCs w:val="24"/>
                <w:shd w:val="clear" w:color="auto" w:fill="FFFFFF"/>
              </w:rPr>
              <w:t xml:space="preserve">You will have a practical understanding of safeguarding, risk assessments, confidentiality and support plans. </w:t>
            </w:r>
          </w:p>
          <w:p w:rsidR="003E2F23" w:rsidRPr="003E2F23" w:rsidRDefault="003E2F23" w:rsidP="003E2F23">
            <w:pPr>
              <w:jc w:val="both"/>
              <w:rPr>
                <w:rFonts w:ascii="Arial" w:hAnsi="Arial" w:cs="Arial"/>
                <w:sz w:val="24"/>
                <w:szCs w:val="24"/>
                <w:shd w:val="clear" w:color="auto" w:fill="FFFFFF"/>
              </w:rPr>
            </w:pPr>
          </w:p>
          <w:p w:rsidR="003E2F23" w:rsidRPr="003E2F23" w:rsidRDefault="003E2F23" w:rsidP="003E2F23">
            <w:pPr>
              <w:jc w:val="both"/>
              <w:rPr>
                <w:rFonts w:ascii="Arial" w:hAnsi="Arial" w:cs="Arial"/>
                <w:sz w:val="24"/>
                <w:szCs w:val="24"/>
                <w:shd w:val="clear" w:color="auto" w:fill="FFFFFF"/>
              </w:rPr>
            </w:pPr>
            <w:r w:rsidRPr="003E2F23">
              <w:rPr>
                <w:rFonts w:ascii="Arial" w:hAnsi="Arial" w:cs="Arial"/>
                <w:sz w:val="24"/>
                <w:szCs w:val="24"/>
                <w:shd w:val="clear" w:color="auto" w:fill="FFFFFF"/>
              </w:rPr>
              <w:t>You will be a</w:t>
            </w:r>
            <w:r>
              <w:rPr>
                <w:rFonts w:ascii="Arial" w:hAnsi="Arial" w:cs="Arial"/>
                <w:sz w:val="24"/>
                <w:szCs w:val="24"/>
                <w:shd w:val="clear" w:color="auto" w:fill="FFFFFF"/>
              </w:rPr>
              <w:t>ble to manage</w:t>
            </w:r>
            <w:r w:rsidRPr="003E2F23">
              <w:rPr>
                <w:rFonts w:ascii="Arial" w:hAnsi="Arial" w:cs="Arial"/>
                <w:sz w:val="24"/>
                <w:szCs w:val="24"/>
                <w:shd w:val="clear" w:color="auto" w:fill="FFFFFF"/>
              </w:rPr>
              <w:t xml:space="preserve"> your own time, working on your own initiative, have strong communication skills and be able to positively influence people from all different backgrounds. </w:t>
            </w:r>
          </w:p>
          <w:p w:rsidR="00441B19" w:rsidRPr="003E2F23" w:rsidRDefault="00441B19" w:rsidP="00441B19">
            <w:pPr>
              <w:rPr>
                <w:rFonts w:ascii="Arial" w:hAnsi="Arial" w:cs="Arial"/>
                <w:sz w:val="24"/>
                <w:szCs w:val="24"/>
              </w:rPr>
            </w:pPr>
          </w:p>
          <w:p w:rsidR="006501FC" w:rsidRPr="003E2F23" w:rsidRDefault="00441B19" w:rsidP="00EC1643">
            <w:pPr>
              <w:rPr>
                <w:rFonts w:ascii="Arial" w:hAnsi="Arial" w:cs="Arial"/>
                <w:sz w:val="24"/>
                <w:szCs w:val="24"/>
              </w:rPr>
            </w:pPr>
            <w:r w:rsidRPr="003E2F23">
              <w:rPr>
                <w:rFonts w:ascii="Arial" w:hAnsi="Arial" w:cs="Arial"/>
                <w:sz w:val="24"/>
                <w:szCs w:val="24"/>
                <w:shd w:val="clear" w:color="auto" w:fill="FFFFFF"/>
              </w:rPr>
              <w:t>We can offer a variety of shifts and flexible working patterns on a contracted or casual basis including weekends, day shifts, sleep in shift or waking nights.</w:t>
            </w:r>
          </w:p>
        </w:tc>
      </w:tr>
    </w:tbl>
    <w:p w:rsidR="006501FC" w:rsidRPr="00441B19" w:rsidRDefault="006501FC" w:rsidP="000144D2">
      <w:pPr>
        <w:jc w:val="both"/>
        <w:rPr>
          <w:rFonts w:ascii="Arial" w:hAnsi="Arial" w:cs="Arial"/>
          <w:sz w:val="24"/>
          <w:szCs w:val="24"/>
        </w:rPr>
      </w:pPr>
    </w:p>
    <w:p w:rsidR="00EC1643" w:rsidRDefault="00EC1643" w:rsidP="000144D2">
      <w:pPr>
        <w:jc w:val="both"/>
        <w:rPr>
          <w:rFonts w:ascii="Arial" w:hAnsi="Arial" w:cs="Arial"/>
          <w:sz w:val="24"/>
          <w:szCs w:val="24"/>
        </w:rPr>
      </w:pPr>
    </w:p>
    <w:p w:rsidR="00EC1643" w:rsidRDefault="00EC1643" w:rsidP="000144D2">
      <w:pPr>
        <w:jc w:val="both"/>
        <w:rPr>
          <w:rFonts w:ascii="Arial" w:hAnsi="Arial" w:cs="Arial"/>
          <w:sz w:val="24"/>
          <w:szCs w:val="24"/>
        </w:rPr>
      </w:pPr>
    </w:p>
    <w:p w:rsidR="00EC1643" w:rsidRDefault="00EC1643" w:rsidP="000144D2">
      <w:pPr>
        <w:jc w:val="both"/>
        <w:rPr>
          <w:rFonts w:ascii="Arial" w:hAnsi="Arial" w:cs="Arial"/>
          <w:sz w:val="24"/>
          <w:szCs w:val="24"/>
        </w:rPr>
      </w:pPr>
    </w:p>
    <w:p w:rsidR="006501FC" w:rsidRPr="00441B19" w:rsidRDefault="006501FC" w:rsidP="000144D2">
      <w:pPr>
        <w:jc w:val="both"/>
        <w:rPr>
          <w:rFonts w:ascii="Arial" w:hAnsi="Arial" w:cs="Arial"/>
          <w:sz w:val="24"/>
          <w:szCs w:val="24"/>
        </w:rPr>
      </w:pPr>
      <w:r w:rsidRPr="00441B19">
        <w:rPr>
          <w:rFonts w:ascii="Arial" w:hAnsi="Arial" w:cs="Arial"/>
          <w:sz w:val="24"/>
          <w:szCs w:val="24"/>
        </w:rPr>
        <w:lastRenderedPageBreak/>
        <w:t>Personal Specification</w:t>
      </w:r>
    </w:p>
    <w:tbl>
      <w:tblPr>
        <w:tblStyle w:val="TableGrid"/>
        <w:tblW w:w="0" w:type="auto"/>
        <w:tblLook w:val="04A0" w:firstRow="1" w:lastRow="0" w:firstColumn="1" w:lastColumn="0" w:noHBand="0" w:noVBand="1"/>
      </w:tblPr>
      <w:tblGrid>
        <w:gridCol w:w="3080"/>
        <w:gridCol w:w="3081"/>
        <w:gridCol w:w="3081"/>
      </w:tblGrid>
      <w:tr w:rsidR="006501FC" w:rsidRPr="00441B19" w:rsidTr="006501FC">
        <w:tc>
          <w:tcPr>
            <w:tcW w:w="3080" w:type="dxa"/>
          </w:tcPr>
          <w:p w:rsidR="006501FC" w:rsidRPr="00441B19" w:rsidRDefault="006501FC" w:rsidP="006501FC">
            <w:pPr>
              <w:jc w:val="center"/>
              <w:rPr>
                <w:rFonts w:ascii="Arial" w:hAnsi="Arial" w:cs="Arial"/>
                <w:b/>
                <w:sz w:val="24"/>
                <w:szCs w:val="24"/>
              </w:rPr>
            </w:pPr>
            <w:r w:rsidRPr="00441B19">
              <w:rPr>
                <w:rFonts w:ascii="Arial" w:hAnsi="Arial" w:cs="Arial"/>
                <w:b/>
                <w:sz w:val="24"/>
                <w:szCs w:val="24"/>
              </w:rPr>
              <w:t>Criteria</w:t>
            </w:r>
          </w:p>
        </w:tc>
        <w:tc>
          <w:tcPr>
            <w:tcW w:w="3081" w:type="dxa"/>
          </w:tcPr>
          <w:p w:rsidR="006501FC" w:rsidRPr="00441B19" w:rsidRDefault="006501FC" w:rsidP="006501FC">
            <w:pPr>
              <w:jc w:val="center"/>
              <w:rPr>
                <w:rFonts w:ascii="Arial" w:hAnsi="Arial" w:cs="Arial"/>
                <w:b/>
                <w:sz w:val="24"/>
                <w:szCs w:val="24"/>
              </w:rPr>
            </w:pPr>
            <w:r w:rsidRPr="00441B19">
              <w:rPr>
                <w:rFonts w:ascii="Arial" w:hAnsi="Arial" w:cs="Arial"/>
                <w:b/>
                <w:sz w:val="24"/>
                <w:szCs w:val="24"/>
              </w:rPr>
              <w:t>Essential</w:t>
            </w:r>
          </w:p>
        </w:tc>
        <w:tc>
          <w:tcPr>
            <w:tcW w:w="3081" w:type="dxa"/>
          </w:tcPr>
          <w:p w:rsidR="006501FC" w:rsidRPr="00441B19" w:rsidRDefault="006501FC" w:rsidP="006501FC">
            <w:pPr>
              <w:jc w:val="center"/>
              <w:rPr>
                <w:rFonts w:ascii="Arial" w:hAnsi="Arial" w:cs="Arial"/>
                <w:b/>
                <w:sz w:val="24"/>
                <w:szCs w:val="24"/>
              </w:rPr>
            </w:pPr>
            <w:r w:rsidRPr="00441B19">
              <w:rPr>
                <w:rFonts w:ascii="Arial" w:hAnsi="Arial" w:cs="Arial"/>
                <w:b/>
                <w:sz w:val="24"/>
                <w:szCs w:val="24"/>
              </w:rPr>
              <w:t>Desirable</w:t>
            </w:r>
          </w:p>
        </w:tc>
      </w:tr>
    </w:tbl>
    <w:p w:rsidR="006501FC" w:rsidRPr="00441B19" w:rsidRDefault="006501FC" w:rsidP="000144D2">
      <w:pPr>
        <w:jc w:val="both"/>
        <w:rPr>
          <w:rFonts w:ascii="Arial" w:hAnsi="Arial" w:cs="Arial"/>
          <w:sz w:val="24"/>
          <w:szCs w:val="24"/>
        </w:rPr>
      </w:pPr>
    </w:p>
    <w:tbl>
      <w:tblPr>
        <w:tblStyle w:val="TableGrid"/>
        <w:tblW w:w="10485" w:type="dxa"/>
        <w:tblLook w:val="04A0" w:firstRow="1" w:lastRow="0" w:firstColumn="1" w:lastColumn="0" w:noHBand="0" w:noVBand="1"/>
      </w:tblPr>
      <w:tblGrid>
        <w:gridCol w:w="3080"/>
        <w:gridCol w:w="3081"/>
        <w:gridCol w:w="4324"/>
      </w:tblGrid>
      <w:tr w:rsidR="00441B19" w:rsidRPr="00441B19" w:rsidTr="00EC1643">
        <w:tc>
          <w:tcPr>
            <w:tcW w:w="3080" w:type="dxa"/>
          </w:tcPr>
          <w:p w:rsidR="006501FC" w:rsidRPr="00441B19" w:rsidRDefault="006501FC" w:rsidP="000144D2">
            <w:pPr>
              <w:jc w:val="both"/>
              <w:rPr>
                <w:rFonts w:ascii="Arial" w:hAnsi="Arial" w:cs="Arial"/>
                <w:sz w:val="24"/>
                <w:szCs w:val="24"/>
              </w:rPr>
            </w:pPr>
            <w:r w:rsidRPr="00441B19">
              <w:rPr>
                <w:rFonts w:ascii="Arial" w:hAnsi="Arial" w:cs="Arial"/>
                <w:sz w:val="24"/>
                <w:szCs w:val="24"/>
              </w:rPr>
              <w:t>Experience</w:t>
            </w:r>
          </w:p>
          <w:p w:rsidR="006501FC" w:rsidRPr="00441B19" w:rsidRDefault="006501FC" w:rsidP="000144D2">
            <w:pPr>
              <w:jc w:val="both"/>
              <w:rPr>
                <w:rFonts w:ascii="Arial" w:hAnsi="Arial" w:cs="Arial"/>
                <w:sz w:val="24"/>
                <w:szCs w:val="24"/>
              </w:rPr>
            </w:pPr>
          </w:p>
          <w:p w:rsidR="006501FC" w:rsidRPr="00441B19" w:rsidRDefault="006501FC" w:rsidP="000144D2">
            <w:pPr>
              <w:jc w:val="both"/>
              <w:rPr>
                <w:rFonts w:ascii="Arial" w:hAnsi="Arial" w:cs="Arial"/>
                <w:sz w:val="24"/>
                <w:szCs w:val="24"/>
              </w:rPr>
            </w:pPr>
          </w:p>
        </w:tc>
        <w:tc>
          <w:tcPr>
            <w:tcW w:w="3081" w:type="dxa"/>
          </w:tcPr>
          <w:p w:rsidR="006501FC" w:rsidRDefault="00516B35" w:rsidP="000144D2">
            <w:pPr>
              <w:jc w:val="both"/>
              <w:rPr>
                <w:rFonts w:ascii="Arial" w:hAnsi="Arial" w:cs="Arial"/>
                <w:sz w:val="24"/>
                <w:szCs w:val="24"/>
              </w:rPr>
            </w:pPr>
            <w:r w:rsidRPr="00441B19">
              <w:rPr>
                <w:rFonts w:ascii="Arial" w:hAnsi="Arial" w:cs="Arial"/>
                <w:sz w:val="24"/>
                <w:szCs w:val="24"/>
              </w:rPr>
              <w:t>Experience in working with</w:t>
            </w:r>
            <w:r w:rsidR="00441B19" w:rsidRPr="00441B19">
              <w:rPr>
                <w:rFonts w:ascii="Arial" w:hAnsi="Arial" w:cs="Arial"/>
                <w:sz w:val="24"/>
                <w:szCs w:val="24"/>
              </w:rPr>
              <w:t xml:space="preserve"> vulnerable people or those with</w:t>
            </w:r>
            <w:r w:rsidRPr="00441B19">
              <w:rPr>
                <w:rFonts w:ascii="Arial" w:hAnsi="Arial" w:cs="Arial"/>
                <w:sz w:val="24"/>
                <w:szCs w:val="24"/>
              </w:rPr>
              <w:t xml:space="preserve"> complex needs. </w:t>
            </w:r>
          </w:p>
          <w:p w:rsidR="00441B19" w:rsidRPr="00441B19" w:rsidRDefault="00441B19" w:rsidP="000144D2">
            <w:pPr>
              <w:jc w:val="both"/>
              <w:rPr>
                <w:rFonts w:ascii="Arial" w:hAnsi="Arial" w:cs="Arial"/>
                <w:sz w:val="24"/>
                <w:szCs w:val="24"/>
              </w:rPr>
            </w:pPr>
          </w:p>
          <w:p w:rsidR="00441B19" w:rsidRDefault="00441B19" w:rsidP="00441B19">
            <w:pPr>
              <w:jc w:val="both"/>
              <w:rPr>
                <w:rFonts w:ascii="Arial" w:hAnsi="Arial" w:cs="Arial"/>
                <w:sz w:val="24"/>
                <w:szCs w:val="24"/>
              </w:rPr>
            </w:pPr>
            <w:r w:rsidRPr="00441B19">
              <w:rPr>
                <w:rFonts w:ascii="Arial" w:hAnsi="Arial" w:cs="Arial"/>
                <w:sz w:val="24"/>
                <w:szCs w:val="24"/>
              </w:rPr>
              <w:t xml:space="preserve">Experience in managing complex and difficult situations. </w:t>
            </w:r>
          </w:p>
          <w:p w:rsidR="00441B19" w:rsidRPr="00441B19" w:rsidRDefault="00441B19" w:rsidP="00441B19">
            <w:pPr>
              <w:jc w:val="both"/>
              <w:rPr>
                <w:rFonts w:ascii="Arial" w:hAnsi="Arial" w:cs="Arial"/>
                <w:sz w:val="24"/>
                <w:szCs w:val="24"/>
              </w:rPr>
            </w:pPr>
          </w:p>
          <w:p w:rsidR="00441B19" w:rsidRPr="00441B19" w:rsidRDefault="00441B19" w:rsidP="00441B19">
            <w:pPr>
              <w:jc w:val="both"/>
              <w:rPr>
                <w:rFonts w:ascii="Arial" w:hAnsi="Arial" w:cs="Arial"/>
                <w:sz w:val="24"/>
                <w:szCs w:val="24"/>
              </w:rPr>
            </w:pPr>
            <w:r w:rsidRPr="00441B19">
              <w:rPr>
                <w:rFonts w:ascii="Arial" w:hAnsi="Arial" w:cs="Arial"/>
                <w:sz w:val="24"/>
                <w:szCs w:val="24"/>
              </w:rPr>
              <w:t>You will have knowledge of homelessness and the impact on young people.</w:t>
            </w:r>
            <w:r w:rsidRPr="00441B19">
              <w:rPr>
                <w:rFonts w:ascii="Arial" w:hAnsi="Arial" w:cs="Arial"/>
                <w:sz w:val="24"/>
                <w:szCs w:val="24"/>
              </w:rPr>
              <w:br/>
            </w:r>
          </w:p>
        </w:tc>
        <w:tc>
          <w:tcPr>
            <w:tcW w:w="4324" w:type="dxa"/>
          </w:tcPr>
          <w:p w:rsidR="006501FC" w:rsidRPr="00441B19" w:rsidRDefault="00441B19" w:rsidP="00441B19">
            <w:pPr>
              <w:jc w:val="both"/>
              <w:rPr>
                <w:rFonts w:ascii="Arial" w:hAnsi="Arial" w:cs="Arial"/>
                <w:sz w:val="24"/>
                <w:szCs w:val="24"/>
              </w:rPr>
            </w:pPr>
            <w:r w:rsidRPr="00441B19">
              <w:rPr>
                <w:rFonts w:ascii="Arial" w:hAnsi="Arial" w:cs="Arial"/>
                <w:sz w:val="24"/>
                <w:szCs w:val="24"/>
              </w:rPr>
              <w:t>Experience of working in young people’s services, supported accommodation or social housing.</w:t>
            </w:r>
          </w:p>
        </w:tc>
      </w:tr>
      <w:tr w:rsidR="00441B19" w:rsidRPr="00441B19" w:rsidTr="00EC1643">
        <w:tc>
          <w:tcPr>
            <w:tcW w:w="3080" w:type="dxa"/>
          </w:tcPr>
          <w:p w:rsidR="006501FC" w:rsidRPr="00441B19" w:rsidRDefault="006501FC" w:rsidP="000144D2">
            <w:pPr>
              <w:jc w:val="both"/>
              <w:rPr>
                <w:rFonts w:ascii="Arial" w:hAnsi="Arial" w:cs="Arial"/>
                <w:sz w:val="24"/>
                <w:szCs w:val="24"/>
              </w:rPr>
            </w:pPr>
            <w:r w:rsidRPr="00441B19">
              <w:rPr>
                <w:rFonts w:ascii="Arial" w:hAnsi="Arial" w:cs="Arial"/>
                <w:sz w:val="24"/>
                <w:szCs w:val="24"/>
              </w:rPr>
              <w:t>Skills/Knowledge</w:t>
            </w:r>
          </w:p>
          <w:p w:rsidR="006501FC" w:rsidRPr="00441B19" w:rsidRDefault="006501FC" w:rsidP="000144D2">
            <w:pPr>
              <w:jc w:val="both"/>
              <w:rPr>
                <w:rFonts w:ascii="Arial" w:hAnsi="Arial" w:cs="Arial"/>
                <w:sz w:val="24"/>
                <w:szCs w:val="24"/>
              </w:rPr>
            </w:pPr>
          </w:p>
          <w:p w:rsidR="006501FC" w:rsidRPr="00441B19" w:rsidRDefault="006501FC" w:rsidP="000144D2">
            <w:pPr>
              <w:jc w:val="both"/>
              <w:rPr>
                <w:rFonts w:ascii="Arial" w:hAnsi="Arial" w:cs="Arial"/>
                <w:sz w:val="24"/>
                <w:szCs w:val="24"/>
              </w:rPr>
            </w:pPr>
          </w:p>
        </w:tc>
        <w:tc>
          <w:tcPr>
            <w:tcW w:w="3081" w:type="dxa"/>
          </w:tcPr>
          <w:p w:rsidR="00441B19" w:rsidRDefault="00441B19" w:rsidP="00CC497E">
            <w:pPr>
              <w:jc w:val="both"/>
              <w:rPr>
                <w:rFonts w:ascii="Arial" w:hAnsi="Arial" w:cs="Arial"/>
                <w:sz w:val="24"/>
                <w:szCs w:val="24"/>
              </w:rPr>
            </w:pPr>
            <w:r w:rsidRPr="00441B19">
              <w:rPr>
                <w:rFonts w:ascii="Arial" w:hAnsi="Arial" w:cs="Arial"/>
                <w:sz w:val="24"/>
                <w:szCs w:val="24"/>
              </w:rPr>
              <w:t xml:space="preserve">Demonstrate </w:t>
            </w:r>
            <w:r w:rsidR="00930184" w:rsidRPr="00441B19">
              <w:rPr>
                <w:rFonts w:ascii="Arial" w:hAnsi="Arial" w:cs="Arial"/>
                <w:sz w:val="24"/>
                <w:szCs w:val="24"/>
              </w:rPr>
              <w:t>an</w:t>
            </w:r>
            <w:r w:rsidRPr="00441B19">
              <w:rPr>
                <w:rFonts w:ascii="Arial" w:hAnsi="Arial" w:cs="Arial"/>
                <w:sz w:val="24"/>
                <w:szCs w:val="24"/>
              </w:rPr>
              <w:t xml:space="preserve"> awareness and</w:t>
            </w:r>
            <w:r w:rsidR="00930184" w:rsidRPr="00441B19">
              <w:rPr>
                <w:rFonts w:ascii="Arial" w:hAnsi="Arial" w:cs="Arial"/>
                <w:sz w:val="24"/>
                <w:szCs w:val="24"/>
              </w:rPr>
              <w:t xml:space="preserve"> understan</w:t>
            </w:r>
            <w:r w:rsidR="00EC1643">
              <w:rPr>
                <w:rFonts w:ascii="Arial" w:hAnsi="Arial" w:cs="Arial"/>
                <w:sz w:val="24"/>
                <w:szCs w:val="24"/>
              </w:rPr>
              <w:t>ding of the issues and needs of</w:t>
            </w:r>
            <w:r w:rsidR="00930184" w:rsidRPr="00441B19">
              <w:rPr>
                <w:rFonts w:ascii="Arial" w:hAnsi="Arial" w:cs="Arial"/>
                <w:sz w:val="24"/>
                <w:szCs w:val="24"/>
              </w:rPr>
              <w:t xml:space="preserve"> </w:t>
            </w:r>
            <w:r w:rsidR="00CC497E" w:rsidRPr="00441B19">
              <w:rPr>
                <w:rFonts w:ascii="Arial" w:hAnsi="Arial" w:cs="Arial"/>
                <w:sz w:val="24"/>
                <w:szCs w:val="24"/>
              </w:rPr>
              <w:t>the service users.</w:t>
            </w:r>
            <w:r w:rsidRPr="00441B19">
              <w:rPr>
                <w:rFonts w:ascii="Arial" w:hAnsi="Arial" w:cs="Arial"/>
                <w:sz w:val="24"/>
                <w:szCs w:val="24"/>
              </w:rPr>
              <w:t xml:space="preserve"> </w:t>
            </w:r>
          </w:p>
          <w:p w:rsidR="00441B19" w:rsidRDefault="00441B19" w:rsidP="00CC497E">
            <w:pPr>
              <w:jc w:val="both"/>
              <w:rPr>
                <w:rFonts w:ascii="Arial" w:hAnsi="Arial" w:cs="Arial"/>
                <w:sz w:val="24"/>
                <w:szCs w:val="24"/>
              </w:rPr>
            </w:pPr>
          </w:p>
          <w:p w:rsidR="00441B19" w:rsidRPr="00441B19" w:rsidRDefault="00441B19" w:rsidP="00CC497E">
            <w:pPr>
              <w:jc w:val="both"/>
              <w:rPr>
                <w:rFonts w:ascii="Arial" w:hAnsi="Arial" w:cs="Arial"/>
                <w:sz w:val="24"/>
                <w:szCs w:val="24"/>
              </w:rPr>
            </w:pPr>
            <w:r w:rsidRPr="00441B19">
              <w:rPr>
                <w:rFonts w:ascii="Arial" w:hAnsi="Arial" w:cs="Arial"/>
                <w:sz w:val="24"/>
                <w:szCs w:val="24"/>
              </w:rPr>
              <w:t>Good time management with an ability to work under pressure and manage any conflicting priorities is essential.</w:t>
            </w:r>
          </w:p>
          <w:p w:rsidR="00441B19" w:rsidRPr="00441B19" w:rsidRDefault="00441B19" w:rsidP="00CC497E">
            <w:pPr>
              <w:jc w:val="both"/>
              <w:rPr>
                <w:rFonts w:ascii="Arial" w:hAnsi="Arial" w:cs="Arial"/>
                <w:sz w:val="24"/>
                <w:szCs w:val="24"/>
              </w:rPr>
            </w:pPr>
          </w:p>
          <w:p w:rsidR="00441B19" w:rsidRPr="00441B19" w:rsidRDefault="00441B19" w:rsidP="00CC497E">
            <w:pPr>
              <w:jc w:val="both"/>
              <w:rPr>
                <w:rFonts w:ascii="Arial" w:hAnsi="Arial" w:cs="Arial"/>
                <w:sz w:val="24"/>
                <w:szCs w:val="24"/>
              </w:rPr>
            </w:pPr>
            <w:r w:rsidRPr="00441B19">
              <w:rPr>
                <w:rFonts w:ascii="Arial" w:hAnsi="Arial" w:cs="Arial"/>
                <w:sz w:val="24"/>
                <w:szCs w:val="24"/>
              </w:rPr>
              <w:t>You will also have strong interpersonal skills with an ability to build and maintain effective relationships with residents and colleagues.</w:t>
            </w:r>
          </w:p>
        </w:tc>
        <w:tc>
          <w:tcPr>
            <w:tcW w:w="4324" w:type="dxa"/>
          </w:tcPr>
          <w:p w:rsidR="006501FC" w:rsidRPr="00441B19" w:rsidRDefault="00930184" w:rsidP="000144D2">
            <w:pPr>
              <w:jc w:val="both"/>
              <w:rPr>
                <w:rFonts w:ascii="Arial" w:hAnsi="Arial" w:cs="Arial"/>
                <w:sz w:val="24"/>
                <w:szCs w:val="24"/>
              </w:rPr>
            </w:pPr>
            <w:r w:rsidRPr="00441B19">
              <w:rPr>
                <w:rFonts w:ascii="Arial" w:hAnsi="Arial" w:cs="Arial"/>
                <w:sz w:val="24"/>
                <w:szCs w:val="24"/>
              </w:rPr>
              <w:t>Qualification</w:t>
            </w:r>
            <w:r w:rsidR="00441B19">
              <w:rPr>
                <w:rFonts w:ascii="Arial" w:hAnsi="Arial" w:cs="Arial"/>
                <w:sz w:val="24"/>
                <w:szCs w:val="24"/>
              </w:rPr>
              <w:t>s relevant to the role such as health and social care</w:t>
            </w:r>
            <w:r w:rsidRPr="00441B19">
              <w:rPr>
                <w:rFonts w:ascii="Arial" w:hAnsi="Arial" w:cs="Arial"/>
                <w:sz w:val="24"/>
                <w:szCs w:val="24"/>
              </w:rPr>
              <w:t>, First Aid in the Work Place, Health &amp; Safety, and Food Hygiene.</w:t>
            </w:r>
          </w:p>
        </w:tc>
      </w:tr>
      <w:tr w:rsidR="006501FC" w:rsidRPr="00441B19" w:rsidTr="00EC1643">
        <w:tc>
          <w:tcPr>
            <w:tcW w:w="3080" w:type="dxa"/>
          </w:tcPr>
          <w:p w:rsidR="006501FC" w:rsidRPr="00441B19" w:rsidRDefault="006501FC" w:rsidP="000144D2">
            <w:pPr>
              <w:jc w:val="both"/>
              <w:rPr>
                <w:rFonts w:ascii="Arial" w:hAnsi="Arial" w:cs="Arial"/>
                <w:sz w:val="24"/>
                <w:szCs w:val="24"/>
              </w:rPr>
            </w:pPr>
            <w:r w:rsidRPr="00441B19">
              <w:rPr>
                <w:rFonts w:ascii="Arial" w:hAnsi="Arial" w:cs="Arial"/>
                <w:sz w:val="24"/>
                <w:szCs w:val="24"/>
              </w:rPr>
              <w:t>Personal Qualities</w:t>
            </w:r>
          </w:p>
          <w:p w:rsidR="006501FC" w:rsidRPr="00441B19" w:rsidRDefault="006501FC" w:rsidP="000144D2">
            <w:pPr>
              <w:jc w:val="both"/>
              <w:rPr>
                <w:rFonts w:ascii="Arial" w:hAnsi="Arial" w:cs="Arial"/>
                <w:sz w:val="24"/>
                <w:szCs w:val="24"/>
              </w:rPr>
            </w:pPr>
          </w:p>
          <w:p w:rsidR="006501FC" w:rsidRPr="00441B19" w:rsidRDefault="006501FC" w:rsidP="000144D2">
            <w:pPr>
              <w:jc w:val="both"/>
              <w:rPr>
                <w:rFonts w:ascii="Arial" w:hAnsi="Arial" w:cs="Arial"/>
                <w:sz w:val="24"/>
                <w:szCs w:val="24"/>
              </w:rPr>
            </w:pPr>
          </w:p>
        </w:tc>
        <w:tc>
          <w:tcPr>
            <w:tcW w:w="3081" w:type="dxa"/>
          </w:tcPr>
          <w:p w:rsidR="006501FC" w:rsidRPr="00441B19" w:rsidRDefault="003A641D" w:rsidP="000144D2">
            <w:pPr>
              <w:jc w:val="both"/>
              <w:rPr>
                <w:rFonts w:ascii="Arial" w:hAnsi="Arial" w:cs="Arial"/>
                <w:sz w:val="24"/>
                <w:szCs w:val="24"/>
              </w:rPr>
            </w:pPr>
            <w:r w:rsidRPr="00441B19">
              <w:rPr>
                <w:rFonts w:ascii="Arial" w:hAnsi="Arial" w:cs="Arial"/>
                <w:sz w:val="24"/>
                <w:szCs w:val="24"/>
              </w:rPr>
              <w:t>It is Amber’s responsibility for safeguarding and promoting the welfare of all children and young people in its care. All applicants will need to evidence their suitability to work with children and young people.</w:t>
            </w:r>
          </w:p>
          <w:p w:rsidR="00CC497E" w:rsidRPr="00441B19" w:rsidRDefault="00CC497E" w:rsidP="000144D2">
            <w:pPr>
              <w:jc w:val="both"/>
              <w:rPr>
                <w:rFonts w:ascii="Arial" w:hAnsi="Arial" w:cs="Arial"/>
                <w:sz w:val="24"/>
                <w:szCs w:val="24"/>
              </w:rPr>
            </w:pPr>
          </w:p>
          <w:p w:rsidR="00930184" w:rsidRPr="00441B19" w:rsidRDefault="00930184" w:rsidP="000144D2">
            <w:pPr>
              <w:jc w:val="both"/>
              <w:rPr>
                <w:rFonts w:ascii="Arial" w:hAnsi="Arial" w:cs="Arial"/>
                <w:sz w:val="24"/>
                <w:szCs w:val="24"/>
              </w:rPr>
            </w:pPr>
            <w:r w:rsidRPr="00441B19">
              <w:rPr>
                <w:rFonts w:ascii="Arial" w:hAnsi="Arial" w:cs="Arial"/>
                <w:sz w:val="24"/>
                <w:szCs w:val="24"/>
              </w:rPr>
              <w:t xml:space="preserve">Able to work as a member of a staff team. An ability to work under own initiative. Able to adapt to changeable environment, responsibilities and </w:t>
            </w:r>
            <w:r w:rsidR="00EC1643">
              <w:rPr>
                <w:rFonts w:ascii="Arial" w:hAnsi="Arial" w:cs="Arial"/>
                <w:sz w:val="24"/>
                <w:szCs w:val="24"/>
              </w:rPr>
              <w:t>residents</w:t>
            </w:r>
          </w:p>
          <w:p w:rsidR="003A641D" w:rsidRPr="00441B19" w:rsidRDefault="003A641D" w:rsidP="000144D2">
            <w:pPr>
              <w:jc w:val="both"/>
              <w:rPr>
                <w:rFonts w:ascii="Arial" w:hAnsi="Arial" w:cs="Arial"/>
                <w:sz w:val="24"/>
                <w:szCs w:val="24"/>
              </w:rPr>
            </w:pPr>
          </w:p>
          <w:p w:rsidR="003A641D" w:rsidRPr="00441B19" w:rsidRDefault="003A641D" w:rsidP="000144D2">
            <w:pPr>
              <w:jc w:val="both"/>
              <w:rPr>
                <w:rFonts w:ascii="Arial" w:hAnsi="Arial" w:cs="Arial"/>
                <w:sz w:val="24"/>
                <w:szCs w:val="24"/>
              </w:rPr>
            </w:pPr>
          </w:p>
        </w:tc>
        <w:tc>
          <w:tcPr>
            <w:tcW w:w="4324" w:type="dxa"/>
          </w:tcPr>
          <w:p w:rsidR="006501FC" w:rsidRPr="00441B19" w:rsidRDefault="006501FC" w:rsidP="000144D2">
            <w:pPr>
              <w:jc w:val="both"/>
              <w:rPr>
                <w:rFonts w:ascii="Arial" w:hAnsi="Arial" w:cs="Arial"/>
                <w:sz w:val="24"/>
                <w:szCs w:val="24"/>
              </w:rPr>
            </w:pPr>
          </w:p>
        </w:tc>
      </w:tr>
    </w:tbl>
    <w:p w:rsidR="006501FC" w:rsidRPr="00441B19" w:rsidRDefault="006501FC" w:rsidP="000144D2">
      <w:pPr>
        <w:jc w:val="both"/>
        <w:rPr>
          <w:rFonts w:ascii="Arial" w:hAnsi="Arial" w:cs="Arial"/>
          <w:sz w:val="24"/>
          <w:szCs w:val="24"/>
        </w:rPr>
      </w:pPr>
    </w:p>
    <w:sectPr w:rsidR="006501FC" w:rsidRPr="00441B19" w:rsidSect="00EC164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92397" w:rsidRDefault="00E92397" w:rsidP="003A641D">
      <w:r>
        <w:separator/>
      </w:r>
    </w:p>
  </w:endnote>
  <w:endnote w:type="continuationSeparator" w:id="0">
    <w:p w:rsidR="00E92397" w:rsidRDefault="00E92397" w:rsidP="003A64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92397" w:rsidRDefault="00E92397" w:rsidP="003A641D">
      <w:r>
        <w:separator/>
      </w:r>
    </w:p>
  </w:footnote>
  <w:footnote w:type="continuationSeparator" w:id="0">
    <w:p w:rsidR="00E92397" w:rsidRDefault="00E92397" w:rsidP="003A641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5A7093"/>
    <w:multiLevelType w:val="hybridMultilevel"/>
    <w:tmpl w:val="0A047A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AB211E"/>
    <w:multiLevelType w:val="hybridMultilevel"/>
    <w:tmpl w:val="1F963DA0"/>
    <w:lvl w:ilvl="0" w:tplc="22DCD7DE">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3E0D"/>
    <w:rsid w:val="000144D2"/>
    <w:rsid w:val="0013445A"/>
    <w:rsid w:val="00203B22"/>
    <w:rsid w:val="00214701"/>
    <w:rsid w:val="002F68A2"/>
    <w:rsid w:val="00394BAD"/>
    <w:rsid w:val="003A641D"/>
    <w:rsid w:val="003E2F23"/>
    <w:rsid w:val="00441B19"/>
    <w:rsid w:val="00516B35"/>
    <w:rsid w:val="00547EBF"/>
    <w:rsid w:val="0057171C"/>
    <w:rsid w:val="005A2421"/>
    <w:rsid w:val="006501FC"/>
    <w:rsid w:val="006537C8"/>
    <w:rsid w:val="006C725D"/>
    <w:rsid w:val="006E6C07"/>
    <w:rsid w:val="00720501"/>
    <w:rsid w:val="00727FA6"/>
    <w:rsid w:val="00805BA1"/>
    <w:rsid w:val="00846408"/>
    <w:rsid w:val="008E6C0E"/>
    <w:rsid w:val="00902C6E"/>
    <w:rsid w:val="00912C94"/>
    <w:rsid w:val="009256A7"/>
    <w:rsid w:val="00930184"/>
    <w:rsid w:val="0097767C"/>
    <w:rsid w:val="00B101E8"/>
    <w:rsid w:val="00B44709"/>
    <w:rsid w:val="00CA3E0D"/>
    <w:rsid w:val="00CC497E"/>
    <w:rsid w:val="00CF2D84"/>
    <w:rsid w:val="00E92397"/>
    <w:rsid w:val="00EC1643"/>
    <w:rsid w:val="00F6293E"/>
    <w:rsid w:val="00FD6C2E"/>
    <w:rsid w:val="00FE64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A1A9DD"/>
  <w15:docId w15:val="{ACBD56FA-71F7-4220-8604-E3A7AAF78E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44D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A641D"/>
    <w:pPr>
      <w:tabs>
        <w:tab w:val="center" w:pos="4513"/>
        <w:tab w:val="right" w:pos="9026"/>
      </w:tabs>
    </w:pPr>
  </w:style>
  <w:style w:type="character" w:customStyle="1" w:styleId="HeaderChar">
    <w:name w:val="Header Char"/>
    <w:basedOn w:val="DefaultParagraphFont"/>
    <w:link w:val="Header"/>
    <w:uiPriority w:val="99"/>
    <w:rsid w:val="003A641D"/>
  </w:style>
  <w:style w:type="paragraph" w:styleId="Footer">
    <w:name w:val="footer"/>
    <w:basedOn w:val="Normal"/>
    <w:link w:val="FooterChar"/>
    <w:uiPriority w:val="99"/>
    <w:unhideWhenUsed/>
    <w:rsid w:val="003A641D"/>
    <w:pPr>
      <w:tabs>
        <w:tab w:val="center" w:pos="4513"/>
        <w:tab w:val="right" w:pos="9026"/>
      </w:tabs>
    </w:pPr>
  </w:style>
  <w:style w:type="character" w:customStyle="1" w:styleId="FooterChar">
    <w:name w:val="Footer Char"/>
    <w:basedOn w:val="DefaultParagraphFont"/>
    <w:link w:val="Footer"/>
    <w:uiPriority w:val="99"/>
    <w:rsid w:val="003A641D"/>
  </w:style>
  <w:style w:type="paragraph" w:styleId="ListParagraph">
    <w:name w:val="List Paragraph"/>
    <w:basedOn w:val="Normal"/>
    <w:uiPriority w:val="34"/>
    <w:qFormat/>
    <w:rsid w:val="00930184"/>
    <w:pPr>
      <w:ind w:left="720"/>
      <w:contextualSpacing/>
    </w:pPr>
  </w:style>
  <w:style w:type="paragraph" w:styleId="NormalWeb">
    <w:name w:val="Normal (Web)"/>
    <w:basedOn w:val="Normal"/>
    <w:uiPriority w:val="99"/>
    <w:unhideWhenUsed/>
    <w:rsid w:val="00441B19"/>
    <w:pPr>
      <w:spacing w:before="100" w:beforeAutospacing="1" w:after="100" w:afterAutospacing="1"/>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585</Words>
  <Characters>3336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Russell Beard</dc:creator>
  <cp:lastModifiedBy>Rebecca Fry</cp:lastModifiedBy>
  <cp:revision>2</cp:revision>
  <cp:lastPrinted>2016-04-21T11:35:00Z</cp:lastPrinted>
  <dcterms:created xsi:type="dcterms:W3CDTF">2022-01-14T14:36:00Z</dcterms:created>
  <dcterms:modified xsi:type="dcterms:W3CDTF">2022-01-14T14:36:00Z</dcterms:modified>
</cp:coreProperties>
</file>