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655A" w14:textId="77777777" w:rsidR="002F4A8D" w:rsidRDefault="002F4A8D" w:rsidP="00B67B5E">
      <w:pPr>
        <w:spacing w:after="0"/>
        <w:jc w:val="center"/>
        <w:rPr>
          <w:b/>
          <w:sz w:val="28"/>
          <w:szCs w:val="28"/>
          <w:u w:val="single"/>
        </w:rPr>
      </w:pPr>
    </w:p>
    <w:p w14:paraId="3617F77C" w14:textId="721F1A44" w:rsidR="002449D9" w:rsidRDefault="00537A52" w:rsidP="00B67B5E">
      <w:pPr>
        <w:spacing w:after="0"/>
        <w:jc w:val="center"/>
        <w:rPr>
          <w:b/>
          <w:sz w:val="28"/>
          <w:szCs w:val="28"/>
          <w:u w:val="single"/>
        </w:rPr>
      </w:pPr>
      <w:r w:rsidRPr="00B67B5E">
        <w:rPr>
          <w:b/>
          <w:sz w:val="28"/>
          <w:szCs w:val="28"/>
          <w:u w:val="single"/>
        </w:rPr>
        <w:t>JOB DESCRIPTION</w:t>
      </w:r>
    </w:p>
    <w:p w14:paraId="2E3F841C" w14:textId="77777777" w:rsidR="002F4A8D" w:rsidRDefault="002F4A8D" w:rsidP="00B67B5E">
      <w:pPr>
        <w:spacing w:after="0"/>
        <w:jc w:val="center"/>
        <w:rPr>
          <w:b/>
          <w:sz w:val="28"/>
          <w:szCs w:val="28"/>
          <w:u w:val="single"/>
        </w:rPr>
      </w:pPr>
    </w:p>
    <w:p w14:paraId="507E2AC9" w14:textId="77777777" w:rsidR="00537A52" w:rsidRPr="00F40EE6" w:rsidRDefault="00537A52" w:rsidP="00230074">
      <w:pPr>
        <w:spacing w:after="0"/>
      </w:pPr>
      <w:r w:rsidRPr="00F40EE6">
        <w:rPr>
          <w:b/>
        </w:rPr>
        <w:t>ROLE TITLE:</w:t>
      </w:r>
      <w:r w:rsidR="00CB35EE" w:rsidRPr="00F40EE6">
        <w:rPr>
          <w:b/>
        </w:rPr>
        <w:tab/>
      </w:r>
      <w:r w:rsidR="00CB35EE" w:rsidRPr="00F40EE6">
        <w:rPr>
          <w:b/>
        </w:rPr>
        <w:tab/>
      </w:r>
      <w:r w:rsidR="00CB35EE" w:rsidRPr="00F40EE6">
        <w:rPr>
          <w:b/>
        </w:rPr>
        <w:tab/>
      </w:r>
      <w:r w:rsidR="008622DA" w:rsidRPr="00F40EE6">
        <w:rPr>
          <w:b/>
        </w:rPr>
        <w:tab/>
      </w:r>
      <w:r w:rsidR="002341C9">
        <w:t xml:space="preserve">Wellbeing Mentoring </w:t>
      </w:r>
      <w:r w:rsidR="00935B90">
        <w:t>Coordinator</w:t>
      </w:r>
      <w:r w:rsidR="00EF3113">
        <w:t xml:space="preserve"> </w:t>
      </w:r>
    </w:p>
    <w:p w14:paraId="133C3996" w14:textId="3711DF87" w:rsidR="00537A52" w:rsidRPr="00F40EE6" w:rsidRDefault="00230074" w:rsidP="00230074">
      <w:pPr>
        <w:spacing w:after="0" w:line="240" w:lineRule="auto"/>
      </w:pPr>
      <w:r w:rsidRPr="00F40EE6">
        <w:rPr>
          <w:b/>
        </w:rPr>
        <w:br/>
      </w:r>
      <w:r w:rsidR="00537A52" w:rsidRPr="00F40EE6">
        <w:rPr>
          <w:b/>
        </w:rPr>
        <w:t>REPORTING TO:</w:t>
      </w:r>
      <w:r w:rsidR="00CB35EE" w:rsidRPr="00F40EE6">
        <w:rPr>
          <w:b/>
        </w:rPr>
        <w:tab/>
      </w:r>
      <w:r w:rsidR="00CB35EE" w:rsidRPr="00F40EE6">
        <w:rPr>
          <w:b/>
        </w:rPr>
        <w:tab/>
      </w:r>
      <w:r w:rsidR="008622DA" w:rsidRPr="00F40EE6">
        <w:rPr>
          <w:b/>
        </w:rPr>
        <w:tab/>
      </w:r>
      <w:r w:rsidR="00B22DC0" w:rsidRPr="00710B07">
        <w:t>Mentoring Manager (North and Wellbeing)</w:t>
      </w:r>
      <w:r w:rsidR="00B22DC0">
        <w:rPr>
          <w:b/>
        </w:rPr>
        <w:t xml:space="preserve"> </w:t>
      </w:r>
    </w:p>
    <w:p w14:paraId="0879FDCC" w14:textId="77777777" w:rsidR="00537A52" w:rsidRPr="00F40EE6" w:rsidRDefault="00537A52" w:rsidP="00230074">
      <w:pPr>
        <w:spacing w:after="0"/>
        <w:rPr>
          <w:b/>
        </w:rPr>
      </w:pPr>
    </w:p>
    <w:p w14:paraId="5F98EE73" w14:textId="2206A708" w:rsidR="002230E0" w:rsidRDefault="00537A52" w:rsidP="00230074">
      <w:pPr>
        <w:spacing w:after="0"/>
      </w:pPr>
      <w:r w:rsidRPr="00F40EE6">
        <w:rPr>
          <w:b/>
        </w:rPr>
        <w:t>LOCATION:</w:t>
      </w:r>
      <w:r w:rsidR="00A72908" w:rsidRPr="00F40EE6">
        <w:rPr>
          <w:b/>
        </w:rPr>
        <w:tab/>
      </w:r>
      <w:r w:rsidR="00CB35EE" w:rsidRPr="00F40EE6">
        <w:rPr>
          <w:b/>
        </w:rPr>
        <w:tab/>
      </w:r>
      <w:r w:rsidR="00CB35EE" w:rsidRPr="00F40EE6">
        <w:rPr>
          <w:b/>
        </w:rPr>
        <w:tab/>
      </w:r>
      <w:r w:rsidR="008622DA" w:rsidRPr="00F40EE6">
        <w:rPr>
          <w:b/>
        </w:rPr>
        <w:tab/>
      </w:r>
      <w:r w:rsidR="00CB35EE" w:rsidRPr="00F40EE6">
        <w:t xml:space="preserve">Home-based with travel throughout Surrey </w:t>
      </w:r>
    </w:p>
    <w:p w14:paraId="74429B32" w14:textId="77777777" w:rsidR="00151493" w:rsidRDefault="00151493" w:rsidP="00230074">
      <w:pPr>
        <w:spacing w:after="0"/>
      </w:pPr>
    </w:p>
    <w:p w14:paraId="4F5B1B47" w14:textId="72B0EBDF" w:rsidR="00DB3D4B" w:rsidRDefault="00151493" w:rsidP="00151493">
      <w:pPr>
        <w:spacing w:after="0"/>
        <w:ind w:left="3600" w:hanging="3600"/>
      </w:pPr>
      <w:r w:rsidRPr="0004635C">
        <w:rPr>
          <w:b/>
        </w:rPr>
        <w:t>HOURS:</w:t>
      </w:r>
      <w:r w:rsidRPr="0004635C">
        <w:rPr>
          <w:b/>
        </w:rPr>
        <w:tab/>
      </w:r>
      <w:r>
        <w:t xml:space="preserve">Full time </w:t>
      </w:r>
      <w:r w:rsidR="00DB3D4B">
        <w:t>–</w:t>
      </w:r>
      <w:r>
        <w:t xml:space="preserve"> </w:t>
      </w:r>
      <w:r w:rsidR="00DB3D4B">
        <w:t xml:space="preserve">36 hrs </w:t>
      </w:r>
      <w:r>
        <w:t>Monday to Friday with occasional twilight hours</w:t>
      </w:r>
      <w:r w:rsidR="001A6C1B">
        <w:t xml:space="preserve"> and evening training</w:t>
      </w:r>
    </w:p>
    <w:p w14:paraId="24D83E5B" w14:textId="77777777" w:rsidR="00DB3D4B" w:rsidRDefault="00DB3D4B" w:rsidP="00151493">
      <w:pPr>
        <w:spacing w:after="0"/>
        <w:ind w:left="3600" w:hanging="3600"/>
        <w:rPr>
          <w:b/>
        </w:rPr>
      </w:pPr>
    </w:p>
    <w:p w14:paraId="31B5AEFB" w14:textId="753246EF" w:rsidR="00151493" w:rsidRPr="0004635C" w:rsidRDefault="008A229A" w:rsidP="00151493">
      <w:pPr>
        <w:spacing w:after="0"/>
        <w:ind w:left="3600" w:hanging="3600"/>
        <w:rPr>
          <w:b/>
        </w:rPr>
      </w:pPr>
      <w:r>
        <w:rPr>
          <w:b/>
        </w:rPr>
        <w:t>SALARY:</w:t>
      </w:r>
      <w:r>
        <w:rPr>
          <w:b/>
        </w:rPr>
        <w:tab/>
      </w:r>
      <w:r w:rsidRPr="008A229A">
        <w:t>£22,</w:t>
      </w:r>
      <w:r w:rsidR="00AE1F77">
        <w:t xml:space="preserve">595 </w:t>
      </w:r>
      <w:r w:rsidR="001A6C1B">
        <w:t xml:space="preserve">FTE </w:t>
      </w:r>
      <w:r w:rsidRPr="008A229A">
        <w:t>(£1</w:t>
      </w:r>
      <w:r w:rsidR="00AE1F77">
        <w:t>2</w:t>
      </w:r>
      <w:r w:rsidRPr="008A229A">
        <w:t>.</w:t>
      </w:r>
      <w:r w:rsidR="00AE1F77">
        <w:t>07</w:t>
      </w:r>
      <w:r w:rsidRPr="008A229A">
        <w:t xml:space="preserve"> p/h)</w:t>
      </w:r>
      <w:r w:rsidR="00151493" w:rsidRPr="008A229A">
        <w:tab/>
      </w:r>
    </w:p>
    <w:p w14:paraId="13943C93" w14:textId="55BC051B" w:rsidR="00151493" w:rsidRDefault="00151493" w:rsidP="00230074">
      <w:pPr>
        <w:spacing w:after="0"/>
        <w:rPr>
          <w:b/>
        </w:rPr>
      </w:pPr>
    </w:p>
    <w:p w14:paraId="291CBBF8" w14:textId="77777777" w:rsidR="002F4A8D" w:rsidRPr="00F40EE6" w:rsidRDefault="002F4A8D" w:rsidP="00230074">
      <w:pPr>
        <w:spacing w:after="0"/>
        <w:rPr>
          <w:b/>
        </w:rPr>
      </w:pPr>
    </w:p>
    <w:p w14:paraId="320069C3" w14:textId="3A49818C" w:rsidR="00A72908" w:rsidRPr="00F40EE6" w:rsidRDefault="00A72908" w:rsidP="002F4A8D">
      <w:pPr>
        <w:spacing w:after="0"/>
        <w:jc w:val="both"/>
      </w:pPr>
      <w:r w:rsidRPr="00F40EE6">
        <w:rPr>
          <w:b/>
        </w:rPr>
        <w:t xml:space="preserve">Surrey Care Trust </w:t>
      </w:r>
      <w:r w:rsidRPr="00F40EE6">
        <w:t xml:space="preserve">is a local charity that helps people to improve their skills for life, work and learning through counselling, education, mentoring and volunteering. Our programmes support disadvantaged young people, adults and families in improving their chances in life. Through our </w:t>
      </w:r>
      <w:r w:rsidR="009B6744" w:rsidRPr="00F40EE6">
        <w:t>programmes,</w:t>
      </w:r>
      <w:r w:rsidRPr="00F40EE6">
        <w:t xml:space="preserve"> we are enabling people throughout Surrey to overcome the disadvantage of low skills, poor educational achievement, limited opportunities and tough financial circumstances. </w:t>
      </w:r>
    </w:p>
    <w:p w14:paraId="54E62638" w14:textId="77777777" w:rsidR="00A72908" w:rsidRPr="00F40EE6" w:rsidRDefault="00A72908" w:rsidP="002F4A8D">
      <w:pPr>
        <w:spacing w:after="0"/>
        <w:jc w:val="both"/>
      </w:pPr>
    </w:p>
    <w:p w14:paraId="1C551E05" w14:textId="5A2695B7" w:rsidR="003234DB" w:rsidRPr="00F40EE6" w:rsidRDefault="00A72908" w:rsidP="002F4A8D">
      <w:pPr>
        <w:spacing w:after="0"/>
        <w:jc w:val="both"/>
      </w:pPr>
      <w:r w:rsidRPr="00F40EE6">
        <w:t xml:space="preserve">We offer a broad range of programmes - support for families and their children at our </w:t>
      </w:r>
      <w:r w:rsidRPr="00F40EE6">
        <w:rPr>
          <w:b/>
        </w:rPr>
        <w:t xml:space="preserve">Stanwell </w:t>
      </w:r>
      <w:r w:rsidR="006F59AE">
        <w:rPr>
          <w:b/>
        </w:rPr>
        <w:t>Family</w:t>
      </w:r>
      <w:r w:rsidRPr="00F40EE6">
        <w:rPr>
          <w:b/>
        </w:rPr>
        <w:t xml:space="preserve"> Centre</w:t>
      </w:r>
      <w:r w:rsidRPr="00F40EE6">
        <w:t xml:space="preserve">; offering vulnerable and challenging young people an alternative approach to education at our </w:t>
      </w:r>
      <w:r w:rsidRPr="00F40EE6">
        <w:rPr>
          <w:b/>
        </w:rPr>
        <w:t>STEPS</w:t>
      </w:r>
      <w:r w:rsidRPr="00F40EE6">
        <w:t xml:space="preserve"> learning centre; a free and independent youth </w:t>
      </w:r>
      <w:r w:rsidRPr="00F40EE6">
        <w:rPr>
          <w:b/>
        </w:rPr>
        <w:t>counselling</w:t>
      </w:r>
      <w:r w:rsidRPr="00F40EE6">
        <w:t xml:space="preserve"> service</w:t>
      </w:r>
      <w:r w:rsidR="00D052C8">
        <w:t xml:space="preserve"> for young people aged 16 – 25; </w:t>
      </w:r>
      <w:r w:rsidRPr="00F40EE6">
        <w:rPr>
          <w:b/>
        </w:rPr>
        <w:t>mentoring</w:t>
      </w:r>
      <w:r w:rsidRPr="00F40EE6">
        <w:t xml:space="preserve"> young people and adults to help them gain confidence and make positive changes; working to bring the community together and taken action on local issues with our </w:t>
      </w:r>
      <w:r w:rsidRPr="00F40EE6">
        <w:rPr>
          <w:b/>
        </w:rPr>
        <w:t>Stanwell Local Conversation</w:t>
      </w:r>
      <w:r w:rsidRPr="00F40EE6">
        <w:t xml:space="preserve"> project; working with the long term unemployed on our Lottery/ESF funded </w:t>
      </w:r>
      <w:r w:rsidRPr="00F40EE6">
        <w:rPr>
          <w:b/>
        </w:rPr>
        <w:t xml:space="preserve">Alliance and Aspire </w:t>
      </w:r>
      <w:r w:rsidRPr="00F40EE6">
        <w:t xml:space="preserve">programmes; </w:t>
      </w:r>
      <w:r w:rsidR="002F4A8D">
        <w:t xml:space="preserve">supporting 18-24’s into employment through </w:t>
      </w:r>
      <w:r w:rsidR="002F4A8D" w:rsidRPr="002F4A8D">
        <w:rPr>
          <w:b/>
          <w:bCs/>
        </w:rPr>
        <w:t>Steps2Work</w:t>
      </w:r>
      <w:r w:rsidR="002F4A8D">
        <w:t xml:space="preserve"> in Woking; </w:t>
      </w:r>
      <w:r w:rsidRPr="00F40EE6">
        <w:t xml:space="preserve">and creating a different environment for people to learn new skills and give something back to society on our </w:t>
      </w:r>
      <w:r w:rsidRPr="00F40EE6">
        <w:rPr>
          <w:b/>
        </w:rPr>
        <w:t>Swingbridge Community Boats.</w:t>
      </w:r>
      <w:r w:rsidRPr="00F40EE6">
        <w:t xml:space="preserve"> </w:t>
      </w:r>
    </w:p>
    <w:p w14:paraId="086D59F8" w14:textId="77777777" w:rsidR="00B67B5E" w:rsidRPr="00F40EE6" w:rsidRDefault="00B67B5E" w:rsidP="00A72908">
      <w:pPr>
        <w:spacing w:after="0"/>
      </w:pPr>
    </w:p>
    <w:p w14:paraId="662142C1" w14:textId="77777777" w:rsidR="00A72908" w:rsidRPr="00F40EE6" w:rsidRDefault="00A72908" w:rsidP="00A72908">
      <w:pPr>
        <w:spacing w:after="0"/>
        <w:rPr>
          <w:b/>
          <w:color w:val="9BBB59" w:themeColor="accent3"/>
        </w:rPr>
      </w:pPr>
      <w:r w:rsidRPr="00F40EE6">
        <w:rPr>
          <w:b/>
          <w:color w:val="9BBB59" w:themeColor="accent3"/>
        </w:rPr>
        <w:t>Our Vision</w:t>
      </w:r>
    </w:p>
    <w:p w14:paraId="250AC0C7" w14:textId="77777777" w:rsidR="00A72908" w:rsidRPr="00F40EE6" w:rsidRDefault="00A72908" w:rsidP="00A72908">
      <w:pPr>
        <w:spacing w:after="0"/>
      </w:pPr>
      <w:r w:rsidRPr="00F40EE6">
        <w:t>Surrey to be a place where vulnerable and excluded families are given the opportunity, skills and support to achieve their potential and make a positive contribution.</w:t>
      </w:r>
    </w:p>
    <w:p w14:paraId="289263E4" w14:textId="77777777" w:rsidR="00A72908" w:rsidRPr="00F40EE6" w:rsidRDefault="00A72908" w:rsidP="00A72908">
      <w:pPr>
        <w:spacing w:after="0"/>
      </w:pPr>
    </w:p>
    <w:p w14:paraId="130EF441" w14:textId="11BCC72E" w:rsidR="00230074" w:rsidRPr="00F40EE6" w:rsidRDefault="00A72908" w:rsidP="00230074">
      <w:pPr>
        <w:spacing w:after="0"/>
      </w:pPr>
      <w:r w:rsidRPr="00F40EE6">
        <w:rPr>
          <w:b/>
          <w:color w:val="9BBB59" w:themeColor="accent3"/>
        </w:rPr>
        <w:t>Our Mission</w:t>
      </w:r>
      <w:r w:rsidR="00230074" w:rsidRPr="00F40EE6">
        <w:rPr>
          <w:b/>
          <w:color w:val="9BBB59" w:themeColor="accent3"/>
        </w:rPr>
        <w:br/>
      </w:r>
      <w:r w:rsidRPr="00F40EE6">
        <w:t>To tackle disadvantage, social exclusion and hardship in local communities. To reach out to families to</w:t>
      </w:r>
      <w:r w:rsidR="00230074" w:rsidRPr="00F40EE6">
        <w:t xml:space="preserve"> </w:t>
      </w:r>
      <w:r w:rsidRPr="00F40EE6">
        <w:t xml:space="preserve">equip them with the skills to improve their economic situation, to reduce social isolation and break the cycle of </w:t>
      </w:r>
      <w:r w:rsidR="00B22DC0" w:rsidRPr="00F40EE6">
        <w:t>d</w:t>
      </w:r>
      <w:r w:rsidR="00B22DC0">
        <w:t>isadvantage</w:t>
      </w:r>
      <w:r w:rsidRPr="00F40EE6">
        <w:t>.</w:t>
      </w:r>
    </w:p>
    <w:p w14:paraId="3FBD0D99" w14:textId="77777777" w:rsidR="00B67B5E" w:rsidRPr="00F40EE6" w:rsidRDefault="00B67B5E" w:rsidP="00230074">
      <w:pPr>
        <w:spacing w:after="0"/>
      </w:pPr>
    </w:p>
    <w:p w14:paraId="52BF71F6" w14:textId="77777777" w:rsidR="00A95E08" w:rsidRPr="00F40EE6" w:rsidRDefault="00EF3113" w:rsidP="00230074">
      <w:pPr>
        <w:spacing w:after="0"/>
        <w:rPr>
          <w:b/>
          <w:color w:val="9BBB59" w:themeColor="accent3"/>
        </w:rPr>
      </w:pPr>
      <w:r>
        <w:rPr>
          <w:b/>
          <w:color w:val="9BBB59" w:themeColor="accent3"/>
        </w:rPr>
        <w:t>Surrey Well-Being Partnership SWP (SWP)</w:t>
      </w:r>
    </w:p>
    <w:p w14:paraId="1F0C4F20" w14:textId="0CC2CCA7" w:rsidR="00D052C8" w:rsidRPr="00D052C8" w:rsidRDefault="00D052C8" w:rsidP="00474603">
      <w:pPr>
        <w:rPr>
          <w:rFonts w:eastAsia="Times New Roman" w:cs="Times New Roman"/>
        </w:rPr>
      </w:pPr>
      <w:r w:rsidRPr="00B7619F">
        <w:rPr>
          <w:rFonts w:eastAsia="Times New Roman" w:cs="Times New Roman"/>
        </w:rPr>
        <w:t>S</w:t>
      </w:r>
      <w:r>
        <w:rPr>
          <w:rFonts w:eastAsia="Times New Roman" w:cs="Times New Roman"/>
        </w:rPr>
        <w:t>urrey Care Trust (S</w:t>
      </w:r>
      <w:r w:rsidRPr="00B7619F">
        <w:rPr>
          <w:rFonts w:eastAsia="Times New Roman" w:cs="Times New Roman"/>
        </w:rPr>
        <w:t>CT</w:t>
      </w:r>
      <w:r>
        <w:rPr>
          <w:rFonts w:eastAsia="Times New Roman" w:cs="Times New Roman"/>
        </w:rPr>
        <w:t>)</w:t>
      </w:r>
      <w:r w:rsidRPr="00B7619F">
        <w:rPr>
          <w:rFonts w:eastAsia="Times New Roman" w:cs="Times New Roman"/>
        </w:rPr>
        <w:t xml:space="preserve"> is a partner of the Surrey Wellbeing Partnership </w:t>
      </w:r>
      <w:r>
        <w:rPr>
          <w:rFonts w:eastAsia="Times New Roman" w:cs="Times New Roman"/>
        </w:rPr>
        <w:t xml:space="preserve">(SWP) </w:t>
      </w:r>
      <w:r w:rsidRPr="00B7619F">
        <w:rPr>
          <w:rFonts w:eastAsia="Times New Roman" w:cs="Times New Roman"/>
        </w:rPr>
        <w:t>contract with Surrey and Borders Partnership (SABP</w:t>
      </w:r>
      <w:r>
        <w:rPr>
          <w:rFonts w:eastAsia="Times New Roman" w:cs="Times New Roman"/>
        </w:rPr>
        <w:t xml:space="preserve">) and will be </w:t>
      </w:r>
      <w:r w:rsidRPr="00B7619F">
        <w:rPr>
          <w:rFonts w:eastAsia="Times New Roman" w:cs="Times New Roman"/>
        </w:rPr>
        <w:t>deliver</w:t>
      </w:r>
      <w:r>
        <w:rPr>
          <w:rFonts w:eastAsia="Times New Roman" w:cs="Times New Roman"/>
        </w:rPr>
        <w:t>ing</w:t>
      </w:r>
      <w:r w:rsidRPr="00B7619F">
        <w:rPr>
          <w:rFonts w:eastAsia="Times New Roman" w:cs="Times New Roman"/>
        </w:rPr>
        <w:t xml:space="preserve"> a co-ordinated programme of ‘Well-Being Mentoring’ to young people across parts of Surrey</w:t>
      </w:r>
      <w:r>
        <w:rPr>
          <w:rFonts w:eastAsia="Times New Roman" w:cs="Times New Roman"/>
        </w:rPr>
        <w:t xml:space="preserve"> to develop their confidence, resilience and mental wellbeing</w:t>
      </w:r>
      <w:r w:rsidRPr="00B7619F">
        <w:rPr>
          <w:rFonts w:eastAsia="Times New Roman" w:cs="Times New Roman"/>
        </w:rPr>
        <w:t>. This is part of the early intervention aspect of CAMHS (Children and Mental Health Services) programme funding and supports young people aged 11 – 18.</w:t>
      </w:r>
    </w:p>
    <w:p w14:paraId="5EBCB1F9" w14:textId="3A05D3C6" w:rsidR="00D052C8" w:rsidRDefault="007435D1" w:rsidP="00BC2C92">
      <w:r w:rsidRPr="00F40EE6">
        <w:rPr>
          <w:rFonts w:ascii="Calibri" w:hAnsi="Calibri"/>
          <w:b/>
          <w:color w:val="92D050"/>
        </w:rPr>
        <w:lastRenderedPageBreak/>
        <w:t xml:space="preserve">Overall purpose </w:t>
      </w:r>
      <w:r w:rsidR="001B4E81" w:rsidRPr="00F40EE6">
        <w:rPr>
          <w:rFonts w:ascii="Calibri" w:hAnsi="Calibri"/>
          <w:b/>
          <w:color w:val="92D050"/>
        </w:rPr>
        <w:t>of the role</w:t>
      </w:r>
      <w:r w:rsidR="00F55E10">
        <w:rPr>
          <w:rFonts w:ascii="Calibri" w:hAnsi="Calibri"/>
          <w:b/>
          <w:color w:val="92D050"/>
        </w:rPr>
        <w:br/>
      </w:r>
      <w:r w:rsidR="00935B90" w:rsidRPr="00F55E10">
        <w:t xml:space="preserve">Your role will be to recruit, train, </w:t>
      </w:r>
      <w:r w:rsidR="0023707A" w:rsidRPr="00F55E10">
        <w:t>support and manage a bank</w:t>
      </w:r>
      <w:r w:rsidR="00935B90" w:rsidRPr="00F55E10">
        <w:t xml:space="preserve"> of volunteer mentors w</w:t>
      </w:r>
      <w:r w:rsidR="00662524">
        <w:t xml:space="preserve">ho </w:t>
      </w:r>
      <w:r w:rsidR="00D052C8">
        <w:t>you will match</w:t>
      </w:r>
      <w:r w:rsidR="00662524">
        <w:t xml:space="preserve"> with young people</w:t>
      </w:r>
      <w:r w:rsidR="00D052C8">
        <w:t xml:space="preserve"> </w:t>
      </w:r>
      <w:r w:rsidR="00D052C8">
        <w:rPr>
          <w:rFonts w:cs="Arial"/>
        </w:rPr>
        <w:t>identified as requiring early intervention</w:t>
      </w:r>
      <w:r w:rsidR="00D052C8">
        <w:t xml:space="preserve"> CAMHS work within the SWP</w:t>
      </w:r>
      <w:r w:rsidR="00935B90" w:rsidRPr="00F55E10">
        <w:t>.  (N</w:t>
      </w:r>
      <w:r w:rsidR="00D052C8">
        <w:t>.</w:t>
      </w:r>
      <w:r w:rsidR="00935B90" w:rsidRPr="00F55E10">
        <w:t>B</w:t>
      </w:r>
      <w:r w:rsidR="00D052C8">
        <w:t>.</w:t>
      </w:r>
      <w:r w:rsidR="00935B90" w:rsidRPr="00F55E10">
        <w:t xml:space="preserve"> the mentor is to be the primar</w:t>
      </w:r>
      <w:r w:rsidR="00662524">
        <w:t>y person working with the young person</w:t>
      </w:r>
      <w:r w:rsidR="00935B90" w:rsidRPr="00F55E10">
        <w:t>).  Supported by an Assistant Borough Co-ordinator/</w:t>
      </w:r>
      <w:r w:rsidR="00592F1E" w:rsidRPr="00F55E10">
        <w:t>Administrator and</w:t>
      </w:r>
      <w:r w:rsidR="00935B90" w:rsidRPr="00F55E10">
        <w:t xml:space="preserve"> working collaboratively </w:t>
      </w:r>
      <w:r w:rsidR="00935B90" w:rsidRPr="00F55E10">
        <w:rPr>
          <w:rFonts w:cs="Arial"/>
        </w:rPr>
        <w:t>with all team members and external agencies you will work to build relationships with our partner organisation</w:t>
      </w:r>
      <w:r w:rsidR="00662524">
        <w:rPr>
          <w:rFonts w:cs="Arial"/>
        </w:rPr>
        <w:t>s</w:t>
      </w:r>
      <w:r w:rsidR="00935B90" w:rsidRPr="00F55E10">
        <w:rPr>
          <w:rFonts w:cs="Arial"/>
        </w:rPr>
        <w:t>.</w:t>
      </w:r>
      <w:r w:rsidR="00662524">
        <w:rPr>
          <w:rFonts w:cs="Arial"/>
        </w:rPr>
        <w:t xml:space="preserve"> You will </w:t>
      </w:r>
      <w:r w:rsidR="00B22DC0">
        <w:rPr>
          <w:rFonts w:cs="Arial"/>
        </w:rPr>
        <w:t>develop, organise</w:t>
      </w:r>
      <w:r w:rsidR="00662524">
        <w:rPr>
          <w:rFonts w:cs="Arial"/>
        </w:rPr>
        <w:t xml:space="preserve"> and deliver workshops for young people in collaboration with other established programmes in </w:t>
      </w:r>
      <w:r w:rsidR="00B22DC0">
        <w:rPr>
          <w:rFonts w:cs="Arial"/>
        </w:rPr>
        <w:t>Surrey Care Trust</w:t>
      </w:r>
      <w:r w:rsidR="00B22DC0" w:rsidRPr="0069292A">
        <w:t xml:space="preserve"> </w:t>
      </w:r>
      <w:r w:rsidR="00D052C8">
        <w:t>under the categories of</w:t>
      </w:r>
      <w:r w:rsidR="0069292A">
        <w:t xml:space="preserve">; </w:t>
      </w:r>
      <w:r w:rsidR="00D052C8">
        <w:t xml:space="preserve">Social Confidence Groups, Physical Wellbeing (e.g. allotment activities); Team Work and Skills (through our </w:t>
      </w:r>
      <w:proofErr w:type="spellStart"/>
      <w:r w:rsidR="00D052C8">
        <w:t>Swingbridge</w:t>
      </w:r>
      <w:proofErr w:type="spellEnd"/>
      <w:r w:rsidR="00D052C8">
        <w:t xml:space="preserve"> boats) to promote the emotional well-being of young people</w:t>
      </w:r>
      <w:r w:rsidR="00D052C8">
        <w:rPr>
          <w:rFonts w:cs="Arial"/>
        </w:rPr>
        <w:t xml:space="preserve">. </w:t>
      </w:r>
      <w:r w:rsidR="00662524">
        <w:rPr>
          <w:rFonts w:cs="Arial"/>
        </w:rPr>
        <w:t>You will manage a caseload of young people and their mentors to establish high quality support.</w:t>
      </w:r>
      <w:r w:rsidR="00662524" w:rsidRPr="00662524">
        <w:t xml:space="preserve"> </w:t>
      </w:r>
      <w:r w:rsidR="00D052C8">
        <w:rPr>
          <w:rFonts w:cs="Arial"/>
        </w:rPr>
        <w:t>Through this exciting role, y</w:t>
      </w:r>
      <w:r w:rsidR="00D052C8" w:rsidRPr="0004635C">
        <w:rPr>
          <w:rFonts w:cs="Arial"/>
        </w:rPr>
        <w:t>ou will have the opportunity to work with a broad range of individuals, families, volunteers and external agencies.</w:t>
      </w:r>
    </w:p>
    <w:p w14:paraId="7CBAA692" w14:textId="77777777" w:rsidR="007435D1" w:rsidRPr="0069292A" w:rsidRDefault="007435D1" w:rsidP="00BC2C92">
      <w:r w:rsidRPr="00F40EE6">
        <w:rPr>
          <w:rFonts w:ascii="Calibri" w:hAnsi="Calibri"/>
          <w:b/>
          <w:color w:val="92D050"/>
        </w:rPr>
        <w:t>Duties and Responsibilities:</w:t>
      </w:r>
    </w:p>
    <w:p w14:paraId="1F953CBB" w14:textId="77777777" w:rsidR="0023707A" w:rsidRDefault="0023707A" w:rsidP="0023707A">
      <w:pPr>
        <w:numPr>
          <w:ilvl w:val="0"/>
          <w:numId w:val="4"/>
        </w:numPr>
        <w:jc w:val="both"/>
      </w:pPr>
      <w:r>
        <w:t>Recruit, train, support and manage volunteer mento</w:t>
      </w:r>
      <w:r w:rsidR="0080133E">
        <w:t>rs from a range of backgrounds</w:t>
      </w:r>
      <w:r>
        <w:t xml:space="preserve"> </w:t>
      </w:r>
    </w:p>
    <w:p w14:paraId="3B4797FE" w14:textId="77777777" w:rsidR="0023707A" w:rsidRDefault="00662524" w:rsidP="0023707A">
      <w:pPr>
        <w:numPr>
          <w:ilvl w:val="0"/>
          <w:numId w:val="4"/>
        </w:numPr>
        <w:jc w:val="both"/>
      </w:pPr>
      <w:r>
        <w:t>Liaise with Project Manager</w:t>
      </w:r>
      <w:r w:rsidR="0023707A">
        <w:t xml:space="preserve"> to ensure referrals are suitable</w:t>
      </w:r>
    </w:p>
    <w:p w14:paraId="449EBEBE" w14:textId="77777777" w:rsidR="0023707A" w:rsidRPr="00DF295A" w:rsidRDefault="0023707A" w:rsidP="0023707A">
      <w:pPr>
        <w:numPr>
          <w:ilvl w:val="0"/>
          <w:numId w:val="4"/>
        </w:numPr>
        <w:jc w:val="both"/>
        <w:rPr>
          <w:rFonts w:eastAsia="Times New Roman"/>
        </w:rPr>
      </w:pPr>
      <w:r>
        <w:rPr>
          <w:rFonts w:eastAsia="Times New Roman"/>
        </w:rPr>
        <w:t>Match</w:t>
      </w:r>
      <w:r w:rsidR="00662524">
        <w:rPr>
          <w:rFonts w:eastAsia="Times New Roman"/>
        </w:rPr>
        <w:t xml:space="preserve"> volunteer mentors with young people</w:t>
      </w:r>
      <w:r w:rsidR="0080133E">
        <w:rPr>
          <w:rFonts w:eastAsia="Times New Roman"/>
        </w:rPr>
        <w:t xml:space="preserve"> and offer ongoing support</w:t>
      </w:r>
    </w:p>
    <w:p w14:paraId="19086634" w14:textId="77777777" w:rsidR="0080133E" w:rsidRPr="0080133E" w:rsidRDefault="0069292A" w:rsidP="0023707A">
      <w:pPr>
        <w:numPr>
          <w:ilvl w:val="0"/>
          <w:numId w:val="4"/>
        </w:numPr>
        <w:jc w:val="both"/>
        <w:rPr>
          <w:rFonts w:eastAsia="Times New Roman"/>
        </w:rPr>
      </w:pPr>
      <w:r>
        <w:rPr>
          <w:lang w:val="cy-GB"/>
        </w:rPr>
        <w:t xml:space="preserve">Attend, </w:t>
      </w:r>
      <w:r w:rsidR="0023707A">
        <w:rPr>
          <w:lang w:val="cy-GB"/>
        </w:rPr>
        <w:t xml:space="preserve">lead </w:t>
      </w:r>
      <w:r w:rsidR="0023707A" w:rsidRPr="00A16D53">
        <w:rPr>
          <w:lang w:val="cy-GB"/>
        </w:rPr>
        <w:t xml:space="preserve">and support </w:t>
      </w:r>
      <w:r w:rsidR="0023707A" w:rsidRPr="00BD106F">
        <w:rPr>
          <w:lang w:val="cy-GB"/>
        </w:rPr>
        <w:t xml:space="preserve">mentoring meetings </w:t>
      </w:r>
      <w:r w:rsidR="0023707A">
        <w:rPr>
          <w:lang w:val="cy-GB"/>
        </w:rPr>
        <w:t xml:space="preserve">and training </w:t>
      </w:r>
      <w:r w:rsidR="0023707A" w:rsidRPr="00BD106F">
        <w:rPr>
          <w:lang w:val="cy-GB"/>
        </w:rPr>
        <w:t>as required</w:t>
      </w:r>
    </w:p>
    <w:p w14:paraId="724590EF" w14:textId="77777777" w:rsidR="0023707A" w:rsidRPr="009E1CE2" w:rsidRDefault="0080133E" w:rsidP="0023707A">
      <w:pPr>
        <w:numPr>
          <w:ilvl w:val="0"/>
          <w:numId w:val="4"/>
        </w:numPr>
        <w:jc w:val="both"/>
        <w:rPr>
          <w:rFonts w:eastAsia="Times New Roman"/>
        </w:rPr>
      </w:pPr>
      <w:r>
        <w:rPr>
          <w:lang w:val="cy-GB"/>
        </w:rPr>
        <w:t xml:space="preserve">Deliver high quality, early intervention, 1:1 Wellbeing mentoring for young people and </w:t>
      </w:r>
      <w:r w:rsidR="00F77E04">
        <w:rPr>
          <w:lang w:val="cy-GB"/>
        </w:rPr>
        <w:t>ongoing volunteer mentor support</w:t>
      </w:r>
      <w:r w:rsidR="0023707A" w:rsidRPr="00BD106F">
        <w:rPr>
          <w:rFonts w:ascii="Arial" w:eastAsia="Times New Roman" w:hAnsi="Arial" w:cs="Arial"/>
          <w:color w:val="FF0000"/>
          <w:sz w:val="20"/>
          <w:szCs w:val="20"/>
        </w:rPr>
        <w:t xml:space="preserve"> </w:t>
      </w:r>
    </w:p>
    <w:p w14:paraId="71D61BEE" w14:textId="77777777" w:rsidR="0023707A" w:rsidRDefault="0023707A" w:rsidP="0023707A">
      <w:pPr>
        <w:numPr>
          <w:ilvl w:val="0"/>
          <w:numId w:val="4"/>
        </w:numPr>
        <w:jc w:val="both"/>
      </w:pPr>
      <w:r>
        <w:t>Liaise with Assistant Borough Co-ordinator/Administrator to ensure all data and recording systems are retained in appropriate format and to deadlines for both SC</w:t>
      </w:r>
      <w:r w:rsidR="00662524">
        <w:t xml:space="preserve">T Partnership Co-ordinator, TAVI and SABP </w:t>
      </w:r>
      <w:r>
        <w:t>contract manager and SCT Board</w:t>
      </w:r>
    </w:p>
    <w:p w14:paraId="3DFA6416" w14:textId="77777777" w:rsidR="0023707A" w:rsidRDefault="0023707A" w:rsidP="0023707A">
      <w:pPr>
        <w:numPr>
          <w:ilvl w:val="0"/>
          <w:numId w:val="4"/>
        </w:numPr>
        <w:jc w:val="both"/>
      </w:pPr>
      <w:r>
        <w:t xml:space="preserve">Liaise with schools, </w:t>
      </w:r>
      <w:r w:rsidR="0080133E">
        <w:t xml:space="preserve">social workers, CAMH’s and </w:t>
      </w:r>
      <w:r>
        <w:t>other voluntary and statutory agencies to identify the support already in place and build on existing networks in t</w:t>
      </w:r>
      <w:r w:rsidR="0080133E">
        <w:t xml:space="preserve">he borough – e.g. </w:t>
      </w:r>
      <w:r w:rsidR="002341C9">
        <w:t>faith groups/sports/</w:t>
      </w:r>
      <w:r>
        <w:t>music or art clubs</w:t>
      </w:r>
      <w:r w:rsidR="002341C9">
        <w:t>/LGBGT groups/</w:t>
      </w:r>
      <w:r w:rsidR="0080133E">
        <w:t>Surrey Young Carers</w:t>
      </w:r>
    </w:p>
    <w:p w14:paraId="49DE65C0" w14:textId="77777777" w:rsidR="0023707A" w:rsidRDefault="00662524" w:rsidP="0080133E">
      <w:pPr>
        <w:numPr>
          <w:ilvl w:val="0"/>
          <w:numId w:val="4"/>
        </w:numPr>
      </w:pPr>
      <w:r>
        <w:t xml:space="preserve">Liaise with </w:t>
      </w:r>
      <w:r w:rsidR="0080133E">
        <w:t xml:space="preserve">other </w:t>
      </w:r>
      <w:r>
        <w:t xml:space="preserve">SCT programmes to </w:t>
      </w:r>
      <w:r w:rsidR="00B22DC0">
        <w:t xml:space="preserve">develop and </w:t>
      </w:r>
      <w:r>
        <w:t xml:space="preserve">organise </w:t>
      </w:r>
      <w:r w:rsidR="0080133E">
        <w:t>Wellb</w:t>
      </w:r>
      <w:r w:rsidR="0069292A">
        <w:t>eing groups</w:t>
      </w:r>
    </w:p>
    <w:p w14:paraId="73F254B5" w14:textId="77777777" w:rsidR="0023707A" w:rsidRDefault="0023707A" w:rsidP="0023707A">
      <w:pPr>
        <w:numPr>
          <w:ilvl w:val="0"/>
          <w:numId w:val="4"/>
        </w:numPr>
      </w:pPr>
      <w:r>
        <w:t>Provide regular case studies linked to the re</w:t>
      </w:r>
      <w:r w:rsidR="0069292A">
        <w:t>cording systems required for TAVI, SABP</w:t>
      </w:r>
      <w:r>
        <w:t xml:space="preserve"> and SCT Board</w:t>
      </w:r>
      <w:r w:rsidR="00F819F6">
        <w:t>, including the use of Outcome star to demonstrate impact.</w:t>
      </w:r>
    </w:p>
    <w:p w14:paraId="32A89B6A" w14:textId="77777777" w:rsidR="00F77E04" w:rsidRDefault="00F77E04" w:rsidP="0023707A">
      <w:pPr>
        <w:numPr>
          <w:ilvl w:val="0"/>
          <w:numId w:val="4"/>
        </w:numPr>
      </w:pPr>
      <w:r>
        <w:t xml:space="preserve">Attend relevant training and networking events to ensure </w:t>
      </w:r>
      <w:r w:rsidR="00277DAB">
        <w:t>ongoing opportunities for young people</w:t>
      </w:r>
    </w:p>
    <w:p w14:paraId="095F0E7F" w14:textId="7B48F5E9" w:rsidR="00F77E04" w:rsidRDefault="00EF5295" w:rsidP="0023707A">
      <w:pPr>
        <w:numPr>
          <w:ilvl w:val="0"/>
          <w:numId w:val="4"/>
        </w:numPr>
      </w:pPr>
      <w:r>
        <w:t>Promote</w:t>
      </w:r>
      <w:r w:rsidR="00F77E04">
        <w:t xml:space="preserve"> the vision, aims and values of SCT</w:t>
      </w:r>
    </w:p>
    <w:p w14:paraId="1EBBE193" w14:textId="77777777" w:rsidR="00B22DC0" w:rsidRDefault="00B22DC0" w:rsidP="0023707A">
      <w:pPr>
        <w:numPr>
          <w:ilvl w:val="0"/>
          <w:numId w:val="4"/>
        </w:numPr>
      </w:pPr>
      <w:r>
        <w:t>Demonstrate and promote effective safeguarding practice</w:t>
      </w:r>
    </w:p>
    <w:p w14:paraId="28C98A2A" w14:textId="77777777" w:rsidR="00B67B5E" w:rsidRDefault="0023707A" w:rsidP="0023707A">
      <w:pPr>
        <w:numPr>
          <w:ilvl w:val="0"/>
          <w:numId w:val="4"/>
        </w:numPr>
      </w:pPr>
      <w:r>
        <w:t>Any other duties commensurate with the role</w:t>
      </w:r>
    </w:p>
    <w:p w14:paraId="56C624DB" w14:textId="77777777" w:rsidR="0023707A" w:rsidRDefault="0023707A">
      <w:r>
        <w:br w:type="page"/>
      </w:r>
    </w:p>
    <w:p w14:paraId="0A80B6DC" w14:textId="77777777" w:rsidR="00917D29" w:rsidRPr="00F40EE6" w:rsidRDefault="00917D29" w:rsidP="00537A52">
      <w:pPr>
        <w:spacing w:after="0"/>
      </w:pPr>
    </w:p>
    <w:p w14:paraId="06F3CC79" w14:textId="77777777" w:rsidR="00061683" w:rsidRPr="00F40EE6" w:rsidRDefault="00D27A18" w:rsidP="00ED1FF1">
      <w:pPr>
        <w:pStyle w:val="NoSpacing"/>
        <w:rPr>
          <w:rFonts w:asciiTheme="minorHAnsi" w:hAnsiTheme="minorHAnsi"/>
          <w:b/>
          <w:color w:val="92D050"/>
        </w:rPr>
      </w:pPr>
      <w:r w:rsidRPr="00F40EE6">
        <w:rPr>
          <w:rFonts w:asciiTheme="minorHAnsi" w:hAnsiTheme="minorHAnsi"/>
          <w:b/>
          <w:color w:val="92D050"/>
        </w:rPr>
        <w:t>Skills and Expertise</w:t>
      </w:r>
    </w:p>
    <w:tbl>
      <w:tblPr>
        <w:tblStyle w:val="TableGrid"/>
        <w:tblW w:w="0" w:type="auto"/>
        <w:tblLook w:val="04A0" w:firstRow="1" w:lastRow="0" w:firstColumn="1" w:lastColumn="0" w:noHBand="0" w:noVBand="1"/>
      </w:tblPr>
      <w:tblGrid>
        <w:gridCol w:w="5228"/>
        <w:gridCol w:w="5228"/>
      </w:tblGrid>
      <w:tr w:rsidR="00061683" w:rsidRPr="00F40EE6" w14:paraId="3C92B2E8" w14:textId="77777777" w:rsidTr="00061683">
        <w:trPr>
          <w:trHeight w:val="567"/>
        </w:trPr>
        <w:tc>
          <w:tcPr>
            <w:tcW w:w="5228" w:type="dxa"/>
            <w:shd w:val="clear" w:color="auto" w:fill="F2F2F2" w:themeFill="background1" w:themeFillShade="F2"/>
            <w:vAlign w:val="center"/>
          </w:tcPr>
          <w:p w14:paraId="51F7FA6C" w14:textId="77777777" w:rsidR="00061683" w:rsidRPr="00F40EE6" w:rsidRDefault="00061683" w:rsidP="002774C1">
            <w:pPr>
              <w:pStyle w:val="NoSpacing"/>
              <w:jc w:val="center"/>
              <w:rPr>
                <w:rFonts w:asciiTheme="minorHAnsi" w:hAnsiTheme="minorHAnsi"/>
                <w:b/>
                <w:color w:val="92D050"/>
              </w:rPr>
            </w:pPr>
            <w:r w:rsidRPr="00F40EE6">
              <w:rPr>
                <w:rFonts w:asciiTheme="minorHAnsi" w:hAnsiTheme="minorHAnsi"/>
                <w:b/>
                <w:color w:val="92D050"/>
              </w:rPr>
              <w:t>ESSENTIAL</w:t>
            </w:r>
          </w:p>
        </w:tc>
        <w:tc>
          <w:tcPr>
            <w:tcW w:w="5228" w:type="dxa"/>
            <w:shd w:val="clear" w:color="auto" w:fill="F2F2F2" w:themeFill="background1" w:themeFillShade="F2"/>
            <w:vAlign w:val="center"/>
          </w:tcPr>
          <w:p w14:paraId="314EF17A" w14:textId="77777777" w:rsidR="00061683" w:rsidRPr="00F40EE6" w:rsidRDefault="00061683" w:rsidP="002774C1">
            <w:pPr>
              <w:pStyle w:val="NoSpacing"/>
              <w:jc w:val="center"/>
              <w:rPr>
                <w:rFonts w:asciiTheme="minorHAnsi" w:hAnsiTheme="minorHAnsi"/>
                <w:b/>
                <w:color w:val="92D050"/>
              </w:rPr>
            </w:pPr>
            <w:r w:rsidRPr="00F40EE6">
              <w:rPr>
                <w:rFonts w:asciiTheme="minorHAnsi" w:hAnsiTheme="minorHAnsi"/>
                <w:b/>
                <w:color w:val="92D050"/>
              </w:rPr>
              <w:t>DESIRABLE</w:t>
            </w:r>
          </w:p>
        </w:tc>
      </w:tr>
      <w:tr w:rsidR="008452CA" w:rsidRPr="00F40EE6" w14:paraId="36A90799" w14:textId="77777777" w:rsidTr="008452CA">
        <w:trPr>
          <w:trHeight w:val="567"/>
        </w:trPr>
        <w:tc>
          <w:tcPr>
            <w:tcW w:w="10456" w:type="dxa"/>
            <w:gridSpan w:val="2"/>
            <w:shd w:val="clear" w:color="auto" w:fill="F2F2F2" w:themeFill="background1" w:themeFillShade="F2"/>
            <w:vAlign w:val="center"/>
          </w:tcPr>
          <w:p w14:paraId="62E64319" w14:textId="77777777" w:rsidR="008452CA" w:rsidRPr="00F40EE6" w:rsidRDefault="008452CA" w:rsidP="008452CA">
            <w:pPr>
              <w:pStyle w:val="NoSpacing"/>
              <w:jc w:val="center"/>
              <w:rPr>
                <w:rFonts w:asciiTheme="minorHAnsi" w:hAnsiTheme="minorHAnsi"/>
                <w:b/>
                <w:color w:val="92D050"/>
              </w:rPr>
            </w:pPr>
            <w:r w:rsidRPr="00F40EE6">
              <w:rPr>
                <w:rFonts w:asciiTheme="minorHAnsi" w:hAnsiTheme="minorHAnsi"/>
                <w:b/>
                <w:color w:val="92D050"/>
              </w:rPr>
              <w:t>Education, Training and Work Qualifications</w:t>
            </w:r>
          </w:p>
        </w:tc>
      </w:tr>
      <w:tr w:rsidR="00061683" w:rsidRPr="00F40EE6" w14:paraId="7AD1FAF8" w14:textId="77777777" w:rsidTr="00061683">
        <w:trPr>
          <w:trHeight w:val="567"/>
        </w:trPr>
        <w:tc>
          <w:tcPr>
            <w:tcW w:w="5228" w:type="dxa"/>
            <w:vAlign w:val="center"/>
          </w:tcPr>
          <w:p w14:paraId="0D95598B" w14:textId="77777777" w:rsidR="00061683" w:rsidRPr="00F40EE6" w:rsidRDefault="006C46CD" w:rsidP="00061683">
            <w:pPr>
              <w:pStyle w:val="NoSpacing"/>
              <w:rPr>
                <w:rFonts w:asciiTheme="minorHAnsi" w:hAnsiTheme="minorHAnsi"/>
              </w:rPr>
            </w:pPr>
            <w:r>
              <w:rPr>
                <w:rFonts w:asciiTheme="minorHAnsi" w:hAnsiTheme="minorHAnsi"/>
              </w:rPr>
              <w:t>A Level standard or equivalent</w:t>
            </w:r>
          </w:p>
        </w:tc>
        <w:tc>
          <w:tcPr>
            <w:tcW w:w="5228" w:type="dxa"/>
            <w:vAlign w:val="center"/>
          </w:tcPr>
          <w:p w14:paraId="3598DE9F" w14:textId="77777777" w:rsidR="00061683" w:rsidRDefault="006C46CD" w:rsidP="00061683">
            <w:pPr>
              <w:pStyle w:val="NoSpacing"/>
              <w:rPr>
                <w:rFonts w:asciiTheme="minorHAnsi" w:hAnsiTheme="minorHAnsi"/>
              </w:rPr>
            </w:pPr>
            <w:r>
              <w:rPr>
                <w:rFonts w:asciiTheme="minorHAnsi" w:hAnsiTheme="minorHAnsi"/>
              </w:rPr>
              <w:t xml:space="preserve">National recognised relevant qualification e.g. youth work, teaching, counselling or </w:t>
            </w:r>
            <w:r w:rsidR="00F55E10">
              <w:rPr>
                <w:rFonts w:asciiTheme="minorHAnsi" w:hAnsiTheme="minorHAnsi"/>
              </w:rPr>
              <w:t>psychology</w:t>
            </w:r>
            <w:r w:rsidR="00F819F6">
              <w:rPr>
                <w:rFonts w:asciiTheme="minorHAnsi" w:hAnsiTheme="minorHAnsi"/>
              </w:rPr>
              <w:t>.</w:t>
            </w:r>
          </w:p>
          <w:p w14:paraId="44A14B49" w14:textId="77777777" w:rsidR="00F819F6" w:rsidRPr="00F40EE6" w:rsidRDefault="00F819F6" w:rsidP="00061683">
            <w:pPr>
              <w:pStyle w:val="NoSpacing"/>
              <w:rPr>
                <w:rFonts w:asciiTheme="minorHAnsi" w:hAnsiTheme="minorHAnsi"/>
              </w:rPr>
            </w:pPr>
            <w:r>
              <w:rPr>
                <w:rFonts w:asciiTheme="minorHAnsi" w:hAnsiTheme="minorHAnsi"/>
              </w:rPr>
              <w:t>Degree level or equivalent</w:t>
            </w:r>
          </w:p>
        </w:tc>
      </w:tr>
      <w:tr w:rsidR="002774C1" w:rsidRPr="00F40EE6" w14:paraId="687B6740" w14:textId="77777777" w:rsidTr="008452CA">
        <w:trPr>
          <w:trHeight w:val="567"/>
        </w:trPr>
        <w:tc>
          <w:tcPr>
            <w:tcW w:w="10456" w:type="dxa"/>
            <w:gridSpan w:val="2"/>
            <w:shd w:val="clear" w:color="auto" w:fill="F2F2F2" w:themeFill="background1" w:themeFillShade="F2"/>
            <w:vAlign w:val="center"/>
          </w:tcPr>
          <w:p w14:paraId="6495F8EC" w14:textId="77777777" w:rsidR="002774C1" w:rsidRPr="00F40EE6" w:rsidRDefault="002774C1" w:rsidP="008452CA">
            <w:pPr>
              <w:pStyle w:val="NoSpacing"/>
              <w:jc w:val="center"/>
              <w:rPr>
                <w:rFonts w:asciiTheme="minorHAnsi" w:hAnsiTheme="minorHAnsi"/>
                <w:b/>
                <w:color w:val="92D050"/>
              </w:rPr>
            </w:pPr>
            <w:r w:rsidRPr="00F40EE6">
              <w:rPr>
                <w:rFonts w:asciiTheme="minorHAnsi" w:hAnsiTheme="minorHAnsi"/>
                <w:b/>
                <w:color w:val="92D050"/>
              </w:rPr>
              <w:t>Relevant Experience</w:t>
            </w:r>
          </w:p>
        </w:tc>
      </w:tr>
      <w:tr w:rsidR="002774C1" w:rsidRPr="00F40EE6" w14:paraId="431CA18C" w14:textId="77777777" w:rsidTr="002774C1">
        <w:trPr>
          <w:trHeight w:val="570"/>
        </w:trPr>
        <w:tc>
          <w:tcPr>
            <w:tcW w:w="5228" w:type="dxa"/>
            <w:shd w:val="clear" w:color="auto" w:fill="auto"/>
            <w:vAlign w:val="center"/>
          </w:tcPr>
          <w:p w14:paraId="6134E335" w14:textId="59E02516" w:rsidR="002774C1" w:rsidRPr="00F40EE6" w:rsidRDefault="00F819F6" w:rsidP="002774C1">
            <w:pPr>
              <w:pStyle w:val="NoSpacing"/>
              <w:rPr>
                <w:rFonts w:asciiTheme="minorHAnsi" w:hAnsiTheme="minorHAnsi"/>
              </w:rPr>
            </w:pPr>
            <w:r>
              <w:rPr>
                <w:rFonts w:asciiTheme="minorHAnsi" w:hAnsiTheme="minorHAnsi"/>
              </w:rPr>
              <w:t>Experience</w:t>
            </w:r>
            <w:r w:rsidR="006C46CD">
              <w:rPr>
                <w:rFonts w:asciiTheme="minorHAnsi" w:hAnsiTheme="minorHAnsi"/>
              </w:rPr>
              <w:t xml:space="preserve"> of working with young people</w:t>
            </w:r>
            <w:r w:rsidR="00710B07">
              <w:rPr>
                <w:rFonts w:asciiTheme="minorHAnsi" w:hAnsiTheme="minorHAnsi"/>
              </w:rPr>
              <w:t xml:space="preserve"> in a paid or voluntary role</w:t>
            </w:r>
          </w:p>
        </w:tc>
        <w:tc>
          <w:tcPr>
            <w:tcW w:w="5228" w:type="dxa"/>
            <w:shd w:val="clear" w:color="auto" w:fill="auto"/>
            <w:vAlign w:val="center"/>
          </w:tcPr>
          <w:p w14:paraId="44FD43BE" w14:textId="77777777" w:rsidR="002774C1" w:rsidRPr="00F40EE6" w:rsidRDefault="006C46CD" w:rsidP="002774C1">
            <w:pPr>
              <w:pStyle w:val="NoSpacing"/>
              <w:rPr>
                <w:rFonts w:asciiTheme="minorHAnsi" w:hAnsiTheme="minorHAnsi"/>
              </w:rPr>
            </w:pPr>
            <w:r>
              <w:rPr>
                <w:rFonts w:asciiTheme="minorHAnsi" w:hAnsiTheme="minorHAnsi"/>
              </w:rPr>
              <w:t xml:space="preserve"> Experience of working with professional</w:t>
            </w:r>
            <w:r w:rsidR="00277DAB">
              <w:rPr>
                <w:rFonts w:asciiTheme="minorHAnsi" w:hAnsiTheme="minorHAnsi"/>
              </w:rPr>
              <w:t>s</w:t>
            </w:r>
            <w:r>
              <w:rPr>
                <w:rFonts w:asciiTheme="minorHAnsi" w:hAnsiTheme="minorHAnsi"/>
              </w:rPr>
              <w:t xml:space="preserve"> </w:t>
            </w:r>
            <w:r w:rsidR="00277DAB">
              <w:rPr>
                <w:rFonts w:asciiTheme="minorHAnsi" w:hAnsiTheme="minorHAnsi"/>
              </w:rPr>
              <w:t>supporting young people, using motivational interviewing and solution focused techniques</w:t>
            </w:r>
          </w:p>
        </w:tc>
      </w:tr>
      <w:tr w:rsidR="002774C1" w:rsidRPr="00F40EE6" w14:paraId="79816E68" w14:textId="77777777" w:rsidTr="002774C1">
        <w:trPr>
          <w:trHeight w:val="570"/>
        </w:trPr>
        <w:tc>
          <w:tcPr>
            <w:tcW w:w="5228" w:type="dxa"/>
            <w:shd w:val="clear" w:color="auto" w:fill="auto"/>
            <w:vAlign w:val="center"/>
          </w:tcPr>
          <w:p w14:paraId="3C6E4350" w14:textId="77777777" w:rsidR="002774C1" w:rsidRPr="00F40EE6" w:rsidRDefault="00F00BD6" w:rsidP="00B67B5E">
            <w:pPr>
              <w:pStyle w:val="NoSpacing"/>
              <w:rPr>
                <w:rFonts w:asciiTheme="minorHAnsi" w:hAnsiTheme="minorHAnsi"/>
              </w:rPr>
            </w:pPr>
            <w:r>
              <w:rPr>
                <w:rFonts w:asciiTheme="minorHAnsi" w:hAnsiTheme="minorHAnsi"/>
              </w:rPr>
              <w:t>E</w:t>
            </w:r>
            <w:r w:rsidR="006C46CD">
              <w:rPr>
                <w:rFonts w:asciiTheme="minorHAnsi" w:hAnsiTheme="minorHAnsi"/>
              </w:rPr>
              <w:t>xperience of working in an organisational</w:t>
            </w:r>
            <w:r w:rsidR="00F819F6">
              <w:rPr>
                <w:rFonts w:asciiTheme="minorHAnsi" w:hAnsiTheme="minorHAnsi"/>
              </w:rPr>
              <w:t>, project</w:t>
            </w:r>
            <w:r w:rsidR="006C46CD">
              <w:rPr>
                <w:rFonts w:asciiTheme="minorHAnsi" w:hAnsiTheme="minorHAnsi"/>
              </w:rPr>
              <w:t xml:space="preserve"> or administrative capacity</w:t>
            </w:r>
            <w:r w:rsidR="00F819F6">
              <w:rPr>
                <w:rFonts w:asciiTheme="minorHAnsi" w:hAnsiTheme="minorHAnsi"/>
              </w:rPr>
              <w:t xml:space="preserve"> </w:t>
            </w:r>
          </w:p>
        </w:tc>
        <w:tc>
          <w:tcPr>
            <w:tcW w:w="5228" w:type="dxa"/>
            <w:shd w:val="clear" w:color="auto" w:fill="auto"/>
            <w:vAlign w:val="center"/>
          </w:tcPr>
          <w:p w14:paraId="37F28F62" w14:textId="77777777" w:rsidR="002774C1" w:rsidRDefault="006C46CD" w:rsidP="006C46CD">
            <w:pPr>
              <w:pStyle w:val="NoSpacing"/>
              <w:rPr>
                <w:rFonts w:asciiTheme="minorHAnsi" w:hAnsiTheme="minorHAnsi"/>
              </w:rPr>
            </w:pPr>
            <w:r>
              <w:rPr>
                <w:rFonts w:asciiTheme="minorHAnsi" w:hAnsiTheme="minorHAnsi"/>
              </w:rPr>
              <w:t xml:space="preserve"> Experience of working in a charity, with volunteers or within education</w:t>
            </w:r>
          </w:p>
          <w:p w14:paraId="6D192A87" w14:textId="3525A3B6" w:rsidR="00710B07" w:rsidRPr="00F40EE6" w:rsidRDefault="00710B07" w:rsidP="006C46CD">
            <w:pPr>
              <w:pStyle w:val="NoSpacing"/>
              <w:rPr>
                <w:rFonts w:asciiTheme="minorHAnsi" w:hAnsiTheme="minorHAnsi"/>
              </w:rPr>
            </w:pPr>
          </w:p>
        </w:tc>
      </w:tr>
      <w:tr w:rsidR="00C30983" w:rsidRPr="00F40EE6" w14:paraId="6FBE2784" w14:textId="77777777" w:rsidTr="002774C1">
        <w:trPr>
          <w:trHeight w:val="570"/>
        </w:trPr>
        <w:tc>
          <w:tcPr>
            <w:tcW w:w="5228" w:type="dxa"/>
            <w:shd w:val="clear" w:color="auto" w:fill="auto"/>
            <w:vAlign w:val="center"/>
          </w:tcPr>
          <w:p w14:paraId="7575853D" w14:textId="6FB4243A" w:rsidR="00C30983" w:rsidRPr="00F40EE6" w:rsidRDefault="006C46CD" w:rsidP="00B67B5E">
            <w:pPr>
              <w:pStyle w:val="NoSpacing"/>
              <w:rPr>
                <w:rFonts w:asciiTheme="minorHAnsi" w:hAnsiTheme="minorHAnsi"/>
              </w:rPr>
            </w:pPr>
            <w:r>
              <w:rPr>
                <w:rFonts w:asciiTheme="minorHAnsi" w:hAnsiTheme="minorHAnsi"/>
              </w:rPr>
              <w:t xml:space="preserve">Good standard of computer literacy including Microsoft Office at </w:t>
            </w:r>
            <w:r w:rsidR="00710B07">
              <w:rPr>
                <w:rFonts w:asciiTheme="minorHAnsi" w:hAnsiTheme="minorHAnsi"/>
              </w:rPr>
              <w:t>high/</w:t>
            </w:r>
            <w:r>
              <w:rPr>
                <w:rFonts w:asciiTheme="minorHAnsi" w:hAnsiTheme="minorHAnsi"/>
              </w:rPr>
              <w:t>intermediate level</w:t>
            </w:r>
          </w:p>
        </w:tc>
        <w:tc>
          <w:tcPr>
            <w:tcW w:w="5228" w:type="dxa"/>
            <w:shd w:val="clear" w:color="auto" w:fill="auto"/>
            <w:vAlign w:val="center"/>
          </w:tcPr>
          <w:p w14:paraId="38855FEF" w14:textId="77777777" w:rsidR="00C30983" w:rsidRPr="00F40EE6" w:rsidRDefault="00C30983" w:rsidP="002774C1">
            <w:pPr>
              <w:pStyle w:val="NoSpacing"/>
              <w:rPr>
                <w:rFonts w:asciiTheme="minorHAnsi" w:hAnsiTheme="minorHAnsi"/>
              </w:rPr>
            </w:pPr>
          </w:p>
        </w:tc>
      </w:tr>
      <w:tr w:rsidR="008452CA" w:rsidRPr="00F40EE6" w14:paraId="0B24FE52" w14:textId="77777777" w:rsidTr="008452CA">
        <w:trPr>
          <w:trHeight w:val="567"/>
        </w:trPr>
        <w:tc>
          <w:tcPr>
            <w:tcW w:w="10456" w:type="dxa"/>
            <w:gridSpan w:val="2"/>
            <w:shd w:val="clear" w:color="auto" w:fill="F2F2F2" w:themeFill="background1" w:themeFillShade="F2"/>
            <w:vAlign w:val="center"/>
          </w:tcPr>
          <w:p w14:paraId="6CFEEF08" w14:textId="77777777" w:rsidR="008452CA" w:rsidRPr="00F40EE6" w:rsidRDefault="008452CA" w:rsidP="008452CA">
            <w:pPr>
              <w:pStyle w:val="NoSpacing"/>
              <w:jc w:val="center"/>
              <w:rPr>
                <w:rFonts w:asciiTheme="minorHAnsi" w:hAnsiTheme="minorHAnsi"/>
                <w:b/>
                <w:color w:val="92D050"/>
              </w:rPr>
            </w:pPr>
            <w:r w:rsidRPr="00F40EE6">
              <w:rPr>
                <w:rFonts w:asciiTheme="minorHAnsi" w:hAnsiTheme="minorHAnsi"/>
                <w:b/>
                <w:color w:val="92D050"/>
              </w:rPr>
              <w:t>Knowledge</w:t>
            </w:r>
          </w:p>
        </w:tc>
      </w:tr>
      <w:tr w:rsidR="00061683" w:rsidRPr="00F40EE6" w14:paraId="6B060EF3" w14:textId="77777777" w:rsidTr="00061683">
        <w:trPr>
          <w:trHeight w:val="567"/>
        </w:trPr>
        <w:tc>
          <w:tcPr>
            <w:tcW w:w="5228" w:type="dxa"/>
            <w:vAlign w:val="center"/>
          </w:tcPr>
          <w:p w14:paraId="253D3F5F" w14:textId="77777777" w:rsidR="00061683" w:rsidRPr="00F40EE6" w:rsidRDefault="006C46CD" w:rsidP="00061683">
            <w:pPr>
              <w:pStyle w:val="NoSpacing"/>
              <w:rPr>
                <w:rFonts w:asciiTheme="minorHAnsi" w:hAnsiTheme="minorHAnsi"/>
              </w:rPr>
            </w:pPr>
            <w:r>
              <w:rPr>
                <w:rFonts w:asciiTheme="minorHAnsi" w:hAnsiTheme="minorHAnsi"/>
              </w:rPr>
              <w:t xml:space="preserve"> </w:t>
            </w:r>
            <w:r w:rsidR="00460F11">
              <w:rPr>
                <w:rFonts w:asciiTheme="minorHAnsi" w:hAnsiTheme="minorHAnsi"/>
              </w:rPr>
              <w:t>Safeguarding awareness and training</w:t>
            </w:r>
          </w:p>
        </w:tc>
        <w:tc>
          <w:tcPr>
            <w:tcW w:w="5228" w:type="dxa"/>
            <w:vAlign w:val="center"/>
          </w:tcPr>
          <w:p w14:paraId="39B4E01A" w14:textId="77777777" w:rsidR="00061683" w:rsidRPr="00F40EE6" w:rsidRDefault="00460F11" w:rsidP="00061683">
            <w:pPr>
              <w:pStyle w:val="NoSpacing"/>
              <w:rPr>
                <w:rFonts w:asciiTheme="minorHAnsi" w:hAnsiTheme="minorHAnsi"/>
              </w:rPr>
            </w:pPr>
            <w:r>
              <w:rPr>
                <w:rFonts w:asciiTheme="minorHAnsi" w:hAnsiTheme="minorHAnsi"/>
              </w:rPr>
              <w:t>An understanding of the Surrey Multi Agency Safeguarding Hub and the levels of need</w:t>
            </w:r>
          </w:p>
        </w:tc>
      </w:tr>
      <w:tr w:rsidR="00460F11" w:rsidRPr="00F40EE6" w14:paraId="1BEB93D3" w14:textId="77777777" w:rsidTr="00061683">
        <w:trPr>
          <w:trHeight w:val="567"/>
        </w:trPr>
        <w:tc>
          <w:tcPr>
            <w:tcW w:w="5228" w:type="dxa"/>
            <w:vAlign w:val="center"/>
          </w:tcPr>
          <w:p w14:paraId="62786162" w14:textId="77777777" w:rsidR="00460F11" w:rsidRDefault="00460F11" w:rsidP="00061683">
            <w:pPr>
              <w:pStyle w:val="NoSpacing"/>
              <w:rPr>
                <w:rFonts w:asciiTheme="minorHAnsi" w:hAnsiTheme="minorHAnsi"/>
              </w:rPr>
            </w:pPr>
          </w:p>
        </w:tc>
        <w:tc>
          <w:tcPr>
            <w:tcW w:w="5228" w:type="dxa"/>
            <w:vAlign w:val="center"/>
          </w:tcPr>
          <w:p w14:paraId="3F3CD607" w14:textId="77777777" w:rsidR="00460F11" w:rsidRDefault="00277DAB" w:rsidP="00061683">
            <w:pPr>
              <w:pStyle w:val="NoSpacing"/>
              <w:rPr>
                <w:rFonts w:asciiTheme="minorHAnsi" w:hAnsiTheme="minorHAnsi"/>
              </w:rPr>
            </w:pPr>
            <w:r>
              <w:rPr>
                <w:rFonts w:asciiTheme="minorHAnsi" w:hAnsiTheme="minorHAnsi"/>
              </w:rPr>
              <w:t>An understanding of Child and Family Assessments and</w:t>
            </w:r>
            <w:r w:rsidR="00460F11">
              <w:rPr>
                <w:rFonts w:asciiTheme="minorHAnsi" w:hAnsiTheme="minorHAnsi"/>
              </w:rPr>
              <w:t xml:space="preserve"> Early Help Assessment</w:t>
            </w:r>
            <w:r>
              <w:rPr>
                <w:rFonts w:asciiTheme="minorHAnsi" w:hAnsiTheme="minorHAnsi"/>
              </w:rPr>
              <w:t xml:space="preserve">s </w:t>
            </w:r>
          </w:p>
        </w:tc>
      </w:tr>
      <w:tr w:rsidR="00460F11" w:rsidRPr="00F40EE6" w14:paraId="3618C4B4" w14:textId="77777777" w:rsidTr="00061683">
        <w:trPr>
          <w:trHeight w:val="567"/>
        </w:trPr>
        <w:tc>
          <w:tcPr>
            <w:tcW w:w="5228" w:type="dxa"/>
            <w:vAlign w:val="center"/>
          </w:tcPr>
          <w:p w14:paraId="3792D1DB" w14:textId="77777777" w:rsidR="00460F11" w:rsidRDefault="00460F11" w:rsidP="00061683">
            <w:pPr>
              <w:pStyle w:val="NoSpacing"/>
              <w:rPr>
                <w:rFonts w:asciiTheme="minorHAnsi" w:hAnsiTheme="minorHAnsi"/>
              </w:rPr>
            </w:pPr>
          </w:p>
        </w:tc>
        <w:tc>
          <w:tcPr>
            <w:tcW w:w="5228" w:type="dxa"/>
            <w:vAlign w:val="center"/>
          </w:tcPr>
          <w:p w14:paraId="16898DFC" w14:textId="77777777" w:rsidR="00460F11" w:rsidRDefault="00460F11" w:rsidP="00061683">
            <w:pPr>
              <w:pStyle w:val="NoSpacing"/>
              <w:rPr>
                <w:rFonts w:asciiTheme="minorHAnsi" w:hAnsiTheme="minorHAnsi"/>
              </w:rPr>
            </w:pPr>
            <w:r>
              <w:rPr>
                <w:rFonts w:asciiTheme="minorHAnsi" w:hAnsiTheme="minorHAnsi"/>
              </w:rPr>
              <w:t>An understanding of recognising the need for assessment, planning, intervention and reviewing in a restorative way in relation to supporting</w:t>
            </w:r>
            <w:r w:rsidR="00277DAB">
              <w:rPr>
                <w:rFonts w:asciiTheme="minorHAnsi" w:hAnsiTheme="minorHAnsi"/>
              </w:rPr>
              <w:t xml:space="preserve"> young people </w:t>
            </w:r>
          </w:p>
        </w:tc>
      </w:tr>
      <w:tr w:rsidR="00277DAB" w:rsidRPr="00F40EE6" w14:paraId="72797F4F" w14:textId="77777777" w:rsidTr="00061683">
        <w:trPr>
          <w:trHeight w:val="567"/>
        </w:trPr>
        <w:tc>
          <w:tcPr>
            <w:tcW w:w="5228" w:type="dxa"/>
            <w:vAlign w:val="center"/>
          </w:tcPr>
          <w:p w14:paraId="6F3F0428" w14:textId="65433703" w:rsidR="00277DAB" w:rsidRDefault="00277DAB" w:rsidP="00061683">
            <w:pPr>
              <w:pStyle w:val="NoSpacing"/>
              <w:rPr>
                <w:rFonts w:asciiTheme="minorHAnsi" w:hAnsiTheme="minorHAnsi"/>
              </w:rPr>
            </w:pPr>
            <w:r>
              <w:rPr>
                <w:rFonts w:asciiTheme="minorHAnsi" w:hAnsiTheme="minorHAnsi"/>
              </w:rPr>
              <w:t>An understanding of mental health issues</w:t>
            </w:r>
          </w:p>
        </w:tc>
        <w:tc>
          <w:tcPr>
            <w:tcW w:w="5228" w:type="dxa"/>
            <w:vAlign w:val="center"/>
          </w:tcPr>
          <w:p w14:paraId="5F8F5968" w14:textId="77777777" w:rsidR="00F819F6" w:rsidRDefault="00F819F6" w:rsidP="00061683">
            <w:pPr>
              <w:pStyle w:val="NoSpacing"/>
              <w:rPr>
                <w:rFonts w:asciiTheme="minorHAnsi" w:hAnsiTheme="minorHAnsi"/>
              </w:rPr>
            </w:pPr>
            <w:r>
              <w:rPr>
                <w:rFonts w:asciiTheme="minorHAnsi" w:hAnsiTheme="minorHAnsi"/>
              </w:rPr>
              <w:t>Experience of working with, or supporting young people with mental health issues.</w:t>
            </w:r>
          </w:p>
          <w:p w14:paraId="1965D3C2" w14:textId="77777777" w:rsidR="00277DAB" w:rsidRDefault="00277DAB" w:rsidP="00061683">
            <w:pPr>
              <w:pStyle w:val="NoSpacing"/>
              <w:rPr>
                <w:rFonts w:asciiTheme="minorHAnsi" w:hAnsiTheme="minorHAnsi"/>
              </w:rPr>
            </w:pPr>
            <w:r>
              <w:rPr>
                <w:rFonts w:asciiTheme="minorHAnsi" w:hAnsiTheme="minorHAnsi"/>
              </w:rPr>
              <w:t>An understanding of emotional, social, social media and level of risks with young people</w:t>
            </w:r>
          </w:p>
        </w:tc>
      </w:tr>
      <w:tr w:rsidR="008452CA" w:rsidRPr="00F40EE6" w14:paraId="740A93BD" w14:textId="77777777" w:rsidTr="008452CA">
        <w:trPr>
          <w:trHeight w:val="567"/>
        </w:trPr>
        <w:tc>
          <w:tcPr>
            <w:tcW w:w="10456" w:type="dxa"/>
            <w:gridSpan w:val="2"/>
            <w:shd w:val="clear" w:color="auto" w:fill="F2F2F2" w:themeFill="background1" w:themeFillShade="F2"/>
            <w:vAlign w:val="center"/>
          </w:tcPr>
          <w:p w14:paraId="3A15DEA1" w14:textId="77777777" w:rsidR="008452CA" w:rsidRPr="00F40EE6" w:rsidRDefault="008452CA" w:rsidP="008452CA">
            <w:pPr>
              <w:pStyle w:val="NoSpacing"/>
              <w:jc w:val="center"/>
              <w:rPr>
                <w:rFonts w:asciiTheme="minorHAnsi" w:hAnsiTheme="minorHAnsi"/>
                <w:b/>
                <w:color w:val="92D050"/>
              </w:rPr>
            </w:pPr>
            <w:r w:rsidRPr="00F40EE6">
              <w:rPr>
                <w:rFonts w:asciiTheme="minorHAnsi" w:hAnsiTheme="minorHAnsi"/>
                <w:b/>
                <w:color w:val="92D050"/>
              </w:rPr>
              <w:t>Skills and Expertise</w:t>
            </w:r>
          </w:p>
        </w:tc>
      </w:tr>
      <w:tr w:rsidR="008452CA" w:rsidRPr="00F40EE6" w14:paraId="52D11AEB" w14:textId="77777777" w:rsidTr="00C30983">
        <w:trPr>
          <w:trHeight w:val="575"/>
        </w:trPr>
        <w:tc>
          <w:tcPr>
            <w:tcW w:w="5228" w:type="dxa"/>
            <w:shd w:val="clear" w:color="auto" w:fill="auto"/>
            <w:vAlign w:val="center"/>
          </w:tcPr>
          <w:p w14:paraId="54D29DEA" w14:textId="77777777" w:rsidR="008452CA" w:rsidRPr="00F40EE6" w:rsidRDefault="00F00BD6" w:rsidP="00C30983">
            <w:pPr>
              <w:pStyle w:val="NoSpacing"/>
              <w:rPr>
                <w:rFonts w:asciiTheme="minorHAnsi" w:hAnsiTheme="minorHAnsi"/>
              </w:rPr>
            </w:pPr>
            <w:r>
              <w:rPr>
                <w:rFonts w:asciiTheme="minorHAnsi" w:hAnsiTheme="minorHAnsi"/>
              </w:rPr>
              <w:t>Able to relate confidently to both adult volunteers, parents and young people</w:t>
            </w:r>
          </w:p>
        </w:tc>
        <w:tc>
          <w:tcPr>
            <w:tcW w:w="5228" w:type="dxa"/>
            <w:shd w:val="clear" w:color="auto" w:fill="auto"/>
            <w:vAlign w:val="center"/>
          </w:tcPr>
          <w:p w14:paraId="2F00F559" w14:textId="77777777" w:rsidR="008452CA" w:rsidRPr="00F40EE6" w:rsidRDefault="008452CA" w:rsidP="00C30983">
            <w:pPr>
              <w:pStyle w:val="NoSpacing"/>
              <w:rPr>
                <w:rFonts w:asciiTheme="minorHAnsi" w:hAnsiTheme="minorHAnsi"/>
              </w:rPr>
            </w:pPr>
          </w:p>
        </w:tc>
      </w:tr>
      <w:tr w:rsidR="008452CA" w:rsidRPr="00F40EE6" w14:paraId="2668853D" w14:textId="77777777" w:rsidTr="00C30983">
        <w:trPr>
          <w:trHeight w:val="575"/>
        </w:trPr>
        <w:tc>
          <w:tcPr>
            <w:tcW w:w="5228" w:type="dxa"/>
            <w:shd w:val="clear" w:color="auto" w:fill="auto"/>
            <w:vAlign w:val="center"/>
          </w:tcPr>
          <w:p w14:paraId="3B027D11" w14:textId="77777777" w:rsidR="008452CA" w:rsidRPr="00F40EE6" w:rsidRDefault="004072B5" w:rsidP="00C30983">
            <w:pPr>
              <w:pStyle w:val="NoSpacing"/>
              <w:rPr>
                <w:rFonts w:asciiTheme="minorHAnsi" w:hAnsiTheme="minorHAnsi"/>
              </w:rPr>
            </w:pPr>
            <w:r w:rsidRPr="00F40EE6">
              <w:rPr>
                <w:rFonts w:asciiTheme="minorHAnsi" w:hAnsiTheme="minorHAnsi"/>
              </w:rPr>
              <w:t>Excellent planning</w:t>
            </w:r>
            <w:r w:rsidR="00F00BD6">
              <w:rPr>
                <w:rFonts w:asciiTheme="minorHAnsi" w:hAnsiTheme="minorHAnsi"/>
              </w:rPr>
              <w:t>, administrative</w:t>
            </w:r>
            <w:r w:rsidRPr="00F40EE6">
              <w:rPr>
                <w:rFonts w:asciiTheme="minorHAnsi" w:hAnsiTheme="minorHAnsi"/>
              </w:rPr>
              <w:t xml:space="preserve"> and organisational skills</w:t>
            </w:r>
          </w:p>
        </w:tc>
        <w:tc>
          <w:tcPr>
            <w:tcW w:w="5228" w:type="dxa"/>
            <w:shd w:val="clear" w:color="auto" w:fill="auto"/>
            <w:vAlign w:val="center"/>
          </w:tcPr>
          <w:p w14:paraId="6984CAE4" w14:textId="77777777" w:rsidR="008452CA" w:rsidRPr="00F40EE6" w:rsidRDefault="008452CA" w:rsidP="00C30983">
            <w:pPr>
              <w:pStyle w:val="NoSpacing"/>
              <w:rPr>
                <w:rFonts w:asciiTheme="minorHAnsi" w:hAnsiTheme="minorHAnsi"/>
              </w:rPr>
            </w:pPr>
          </w:p>
        </w:tc>
      </w:tr>
      <w:tr w:rsidR="008452CA" w:rsidRPr="00F40EE6" w14:paraId="0AFDA7AC" w14:textId="77777777" w:rsidTr="00C30983">
        <w:trPr>
          <w:trHeight w:val="575"/>
        </w:trPr>
        <w:tc>
          <w:tcPr>
            <w:tcW w:w="5228" w:type="dxa"/>
            <w:shd w:val="clear" w:color="auto" w:fill="auto"/>
            <w:vAlign w:val="center"/>
          </w:tcPr>
          <w:p w14:paraId="12CC4B08" w14:textId="77777777" w:rsidR="008452CA" w:rsidRPr="00F40EE6" w:rsidRDefault="00F00BD6" w:rsidP="00C30983">
            <w:pPr>
              <w:pStyle w:val="NoSpacing"/>
              <w:rPr>
                <w:rFonts w:asciiTheme="minorHAnsi" w:hAnsiTheme="minorHAnsi"/>
              </w:rPr>
            </w:pPr>
            <w:r>
              <w:rPr>
                <w:rFonts w:asciiTheme="minorHAnsi" w:hAnsiTheme="minorHAnsi"/>
              </w:rPr>
              <w:t>Strong verbal and written communication skills</w:t>
            </w:r>
          </w:p>
        </w:tc>
        <w:tc>
          <w:tcPr>
            <w:tcW w:w="5228" w:type="dxa"/>
            <w:shd w:val="clear" w:color="auto" w:fill="auto"/>
            <w:vAlign w:val="center"/>
          </w:tcPr>
          <w:p w14:paraId="42672B87" w14:textId="31FC01DB" w:rsidR="008452CA" w:rsidRPr="00F40EE6" w:rsidRDefault="004E07AA" w:rsidP="00C30983">
            <w:pPr>
              <w:pStyle w:val="NoSpacing"/>
              <w:rPr>
                <w:rFonts w:asciiTheme="minorHAnsi" w:hAnsiTheme="minorHAnsi"/>
              </w:rPr>
            </w:pPr>
            <w:r>
              <w:rPr>
                <w:rFonts w:asciiTheme="minorHAnsi" w:hAnsiTheme="minorHAnsi"/>
              </w:rPr>
              <w:t>Experience of delivering presentations or training to groups with confidence.</w:t>
            </w:r>
          </w:p>
        </w:tc>
      </w:tr>
      <w:tr w:rsidR="008452CA" w:rsidRPr="00F40EE6" w14:paraId="03593DF8" w14:textId="77777777" w:rsidTr="00C30983">
        <w:trPr>
          <w:trHeight w:val="567"/>
        </w:trPr>
        <w:tc>
          <w:tcPr>
            <w:tcW w:w="5228" w:type="dxa"/>
            <w:shd w:val="clear" w:color="auto" w:fill="auto"/>
            <w:vAlign w:val="center"/>
          </w:tcPr>
          <w:p w14:paraId="40162BDB" w14:textId="77777777" w:rsidR="008452CA" w:rsidRPr="00F40EE6" w:rsidRDefault="00F00BD6" w:rsidP="00F00BD6">
            <w:pPr>
              <w:pStyle w:val="NoSpacing"/>
              <w:rPr>
                <w:rFonts w:asciiTheme="minorHAnsi" w:hAnsiTheme="minorHAnsi"/>
              </w:rPr>
            </w:pPr>
            <w:r>
              <w:rPr>
                <w:rFonts w:asciiTheme="minorHAnsi" w:hAnsiTheme="minorHAnsi"/>
              </w:rPr>
              <w:t>Flexible in approach, using initiative,</w:t>
            </w:r>
            <w:r w:rsidR="004072B5" w:rsidRPr="00F40EE6">
              <w:rPr>
                <w:rFonts w:asciiTheme="minorHAnsi" w:hAnsiTheme="minorHAnsi"/>
              </w:rPr>
              <w:t xml:space="preserve"> prioritise</w:t>
            </w:r>
            <w:r>
              <w:rPr>
                <w:rFonts w:asciiTheme="minorHAnsi" w:hAnsiTheme="minorHAnsi"/>
              </w:rPr>
              <w:t xml:space="preserve"> own workload without day-to-day supervision and work remotely</w:t>
            </w:r>
          </w:p>
        </w:tc>
        <w:tc>
          <w:tcPr>
            <w:tcW w:w="5228" w:type="dxa"/>
            <w:shd w:val="clear" w:color="auto" w:fill="auto"/>
            <w:vAlign w:val="center"/>
          </w:tcPr>
          <w:p w14:paraId="2D9D3724" w14:textId="77777777" w:rsidR="008452CA" w:rsidRPr="00F40EE6" w:rsidRDefault="008452CA" w:rsidP="00C30983">
            <w:pPr>
              <w:pStyle w:val="NoSpacing"/>
              <w:rPr>
                <w:rFonts w:asciiTheme="minorHAnsi" w:hAnsiTheme="minorHAnsi"/>
              </w:rPr>
            </w:pPr>
          </w:p>
        </w:tc>
      </w:tr>
      <w:tr w:rsidR="00277DAB" w:rsidRPr="00F40EE6" w14:paraId="0EF4E025" w14:textId="77777777" w:rsidTr="00C30983">
        <w:trPr>
          <w:trHeight w:val="567"/>
        </w:trPr>
        <w:tc>
          <w:tcPr>
            <w:tcW w:w="5228" w:type="dxa"/>
            <w:shd w:val="clear" w:color="auto" w:fill="auto"/>
            <w:vAlign w:val="center"/>
          </w:tcPr>
          <w:p w14:paraId="11AAF710" w14:textId="77777777" w:rsidR="00277DAB" w:rsidRDefault="002341C9" w:rsidP="00F00BD6">
            <w:pPr>
              <w:pStyle w:val="NoSpacing"/>
              <w:rPr>
                <w:rFonts w:asciiTheme="minorHAnsi" w:hAnsiTheme="minorHAnsi"/>
              </w:rPr>
            </w:pPr>
            <w:r>
              <w:rPr>
                <w:rFonts w:asciiTheme="minorHAnsi" w:hAnsiTheme="minorHAnsi"/>
              </w:rPr>
              <w:t>Demonstrate a high level of professionalism and initiative when making decisions</w:t>
            </w:r>
          </w:p>
        </w:tc>
        <w:tc>
          <w:tcPr>
            <w:tcW w:w="5228" w:type="dxa"/>
            <w:shd w:val="clear" w:color="auto" w:fill="auto"/>
            <w:vAlign w:val="center"/>
          </w:tcPr>
          <w:p w14:paraId="66D4DB7B" w14:textId="77777777" w:rsidR="00277DAB" w:rsidRPr="00F40EE6" w:rsidRDefault="00277DAB" w:rsidP="00C30983">
            <w:pPr>
              <w:pStyle w:val="NoSpacing"/>
              <w:rPr>
                <w:rFonts w:asciiTheme="minorHAnsi" w:hAnsiTheme="minorHAnsi"/>
              </w:rPr>
            </w:pPr>
          </w:p>
        </w:tc>
      </w:tr>
      <w:tr w:rsidR="002341C9" w:rsidRPr="00F40EE6" w14:paraId="50102889" w14:textId="77777777" w:rsidTr="00C30983">
        <w:trPr>
          <w:trHeight w:val="567"/>
        </w:trPr>
        <w:tc>
          <w:tcPr>
            <w:tcW w:w="5228" w:type="dxa"/>
            <w:shd w:val="clear" w:color="auto" w:fill="auto"/>
            <w:vAlign w:val="center"/>
          </w:tcPr>
          <w:p w14:paraId="6347927A" w14:textId="77777777" w:rsidR="002341C9" w:rsidRDefault="002341C9" w:rsidP="00F00BD6">
            <w:pPr>
              <w:pStyle w:val="NoSpacing"/>
              <w:rPr>
                <w:rFonts w:asciiTheme="minorHAnsi" w:hAnsiTheme="minorHAnsi"/>
              </w:rPr>
            </w:pPr>
            <w:r>
              <w:rPr>
                <w:rFonts w:asciiTheme="minorHAnsi" w:hAnsiTheme="minorHAnsi"/>
              </w:rPr>
              <w:t>Good listener and a passion for young people to thrive</w:t>
            </w:r>
          </w:p>
        </w:tc>
        <w:tc>
          <w:tcPr>
            <w:tcW w:w="5228" w:type="dxa"/>
            <w:shd w:val="clear" w:color="auto" w:fill="auto"/>
            <w:vAlign w:val="center"/>
          </w:tcPr>
          <w:p w14:paraId="4BCB4483" w14:textId="77777777" w:rsidR="002341C9" w:rsidRPr="00F40EE6" w:rsidRDefault="002341C9" w:rsidP="00C30983">
            <w:pPr>
              <w:pStyle w:val="NoSpacing"/>
              <w:rPr>
                <w:rFonts w:asciiTheme="minorHAnsi" w:hAnsiTheme="minorHAnsi"/>
              </w:rPr>
            </w:pPr>
          </w:p>
        </w:tc>
      </w:tr>
      <w:tr w:rsidR="00917D29" w:rsidRPr="00F40EE6" w14:paraId="1BC94619" w14:textId="77777777" w:rsidTr="00C30983">
        <w:trPr>
          <w:trHeight w:val="567"/>
        </w:trPr>
        <w:tc>
          <w:tcPr>
            <w:tcW w:w="5228" w:type="dxa"/>
            <w:shd w:val="clear" w:color="auto" w:fill="auto"/>
            <w:vAlign w:val="center"/>
          </w:tcPr>
          <w:p w14:paraId="16EFEC89" w14:textId="2BB4105B" w:rsidR="00917D29" w:rsidRPr="00F40EE6" w:rsidRDefault="00F40EE6" w:rsidP="004E07AA">
            <w:pPr>
              <w:pStyle w:val="NoSpacing"/>
              <w:rPr>
                <w:rFonts w:asciiTheme="minorHAnsi" w:hAnsiTheme="minorHAnsi"/>
              </w:rPr>
            </w:pPr>
            <w:r w:rsidRPr="00F40EE6">
              <w:rPr>
                <w:rFonts w:asciiTheme="minorHAnsi" w:hAnsiTheme="minorHAnsi"/>
              </w:rPr>
              <w:t>Car driver with full licence</w:t>
            </w:r>
            <w:r w:rsidR="004E07AA">
              <w:rPr>
                <w:rFonts w:asciiTheme="minorHAnsi" w:hAnsiTheme="minorHAnsi"/>
              </w:rPr>
              <w:t>, and flexibility to drive across the county when required</w:t>
            </w:r>
          </w:p>
        </w:tc>
        <w:tc>
          <w:tcPr>
            <w:tcW w:w="5228" w:type="dxa"/>
            <w:shd w:val="clear" w:color="auto" w:fill="auto"/>
            <w:vAlign w:val="center"/>
          </w:tcPr>
          <w:p w14:paraId="0D51F24E" w14:textId="00065E56" w:rsidR="00917D29" w:rsidRPr="00F40EE6" w:rsidRDefault="00917D29" w:rsidP="00C30983">
            <w:pPr>
              <w:pStyle w:val="NoSpacing"/>
              <w:rPr>
                <w:rFonts w:asciiTheme="minorHAnsi" w:hAnsiTheme="minorHAnsi"/>
              </w:rPr>
            </w:pPr>
          </w:p>
        </w:tc>
      </w:tr>
    </w:tbl>
    <w:p w14:paraId="1392E38F" w14:textId="55AC3D35" w:rsidR="00061683" w:rsidRDefault="008452CA" w:rsidP="00ED1FF1">
      <w:pPr>
        <w:pStyle w:val="NoSpacing"/>
        <w:rPr>
          <w:rFonts w:asciiTheme="minorHAnsi" w:hAnsiTheme="minorHAnsi"/>
          <w:b/>
          <w:color w:val="92D050"/>
        </w:rPr>
      </w:pPr>
      <w:r w:rsidRPr="00F40EE6">
        <w:rPr>
          <w:rFonts w:asciiTheme="minorHAnsi" w:hAnsiTheme="minorHAnsi"/>
          <w:b/>
          <w:color w:val="92D050"/>
        </w:rPr>
        <w:tab/>
      </w:r>
    </w:p>
    <w:p w14:paraId="4BB4EBB3" w14:textId="76C31CDF" w:rsidR="007065C1" w:rsidRDefault="007065C1" w:rsidP="00ED1FF1">
      <w:pPr>
        <w:pStyle w:val="NoSpacing"/>
        <w:rPr>
          <w:rFonts w:asciiTheme="minorHAnsi" w:hAnsiTheme="minorHAnsi"/>
          <w:b/>
          <w:color w:val="92D050"/>
        </w:rPr>
      </w:pPr>
    </w:p>
    <w:p w14:paraId="363797F7" w14:textId="0DCDA970" w:rsidR="007065C1" w:rsidRDefault="007065C1" w:rsidP="00ED1FF1">
      <w:pPr>
        <w:pStyle w:val="NoSpacing"/>
        <w:rPr>
          <w:rFonts w:asciiTheme="minorHAnsi" w:hAnsiTheme="minorHAnsi"/>
          <w:b/>
          <w:color w:val="92D050"/>
        </w:rPr>
      </w:pPr>
    </w:p>
    <w:p w14:paraId="25E9E4D6" w14:textId="77777777" w:rsidR="007065C1" w:rsidRPr="00F40EE6" w:rsidRDefault="007065C1" w:rsidP="00ED1FF1">
      <w:pPr>
        <w:pStyle w:val="NoSpacing"/>
        <w:rPr>
          <w:rFonts w:asciiTheme="minorHAnsi" w:hAnsiTheme="minorHAnsi"/>
          <w:b/>
          <w:color w:val="92D050"/>
        </w:rPr>
      </w:pPr>
    </w:p>
    <w:p w14:paraId="05309A74" w14:textId="77777777" w:rsidR="002449D9" w:rsidRPr="00F40EE6" w:rsidRDefault="002774C1" w:rsidP="002774C1">
      <w:pPr>
        <w:pStyle w:val="NoSpacing"/>
        <w:rPr>
          <w:rFonts w:asciiTheme="minorHAnsi" w:hAnsiTheme="minorHAnsi"/>
          <w:b/>
          <w:color w:val="92D050"/>
        </w:rPr>
      </w:pPr>
      <w:r w:rsidRPr="00F40EE6">
        <w:rPr>
          <w:rFonts w:asciiTheme="minorHAnsi" w:hAnsiTheme="minorHAnsi"/>
          <w:b/>
          <w:color w:val="92D050"/>
        </w:rPr>
        <w:t>Health &amp; Safety</w:t>
      </w:r>
    </w:p>
    <w:p w14:paraId="34A1FBC7" w14:textId="77777777" w:rsidR="002774C1" w:rsidRPr="00F40EE6" w:rsidRDefault="002774C1" w:rsidP="002F4A8D">
      <w:pPr>
        <w:pStyle w:val="NoSpacing"/>
        <w:jc w:val="both"/>
        <w:rPr>
          <w:rFonts w:asciiTheme="minorHAnsi" w:hAnsiTheme="minorHAnsi"/>
        </w:rPr>
      </w:pPr>
      <w:r w:rsidRPr="00F40EE6">
        <w:rPr>
          <w:rFonts w:asciiTheme="minorHAnsi" w:hAnsiTheme="minorHAnsi"/>
        </w:rPr>
        <w:t>All staff must be aware of the responsibilities placed on them under the Health &amp; Safety at Work Act (1974) to ensure that the agreed safety procedures are carried out to maintain a safe environment for employees, volunteers, beneficiaries and visitors.</w:t>
      </w:r>
    </w:p>
    <w:p w14:paraId="4544DE81" w14:textId="77777777" w:rsidR="002774C1" w:rsidRPr="00F40EE6" w:rsidRDefault="002774C1" w:rsidP="002F4A8D">
      <w:pPr>
        <w:pStyle w:val="NoSpacing"/>
        <w:jc w:val="both"/>
        <w:rPr>
          <w:rFonts w:asciiTheme="minorHAnsi" w:hAnsiTheme="minorHAnsi"/>
        </w:rPr>
      </w:pPr>
    </w:p>
    <w:p w14:paraId="7E18D333" w14:textId="77777777" w:rsidR="002774C1" w:rsidRPr="00F40EE6" w:rsidRDefault="002774C1" w:rsidP="002F4A8D">
      <w:pPr>
        <w:pStyle w:val="NoSpacing"/>
        <w:jc w:val="both"/>
        <w:rPr>
          <w:rFonts w:asciiTheme="minorHAnsi" w:hAnsiTheme="minorHAnsi"/>
          <w:b/>
          <w:color w:val="92D050"/>
        </w:rPr>
      </w:pPr>
      <w:r w:rsidRPr="00F40EE6">
        <w:rPr>
          <w:rFonts w:asciiTheme="minorHAnsi" w:hAnsiTheme="minorHAnsi"/>
          <w:b/>
          <w:color w:val="92D050"/>
        </w:rPr>
        <w:t>General</w:t>
      </w:r>
    </w:p>
    <w:p w14:paraId="196B51A7" w14:textId="61FB25EF" w:rsidR="00CF2A91" w:rsidRDefault="002774C1" w:rsidP="002F4A8D">
      <w:pPr>
        <w:spacing w:after="0"/>
        <w:jc w:val="both"/>
      </w:pPr>
      <w:r w:rsidRPr="00F40EE6">
        <w:t>This job description is not an exhaustive list of duties but it is intended to give a general indication of the range of work undertaken and will vary in detail in the light of changing demands, growth and priorities with the Trust. Substantive changes in the range of work undertaken will be carried out in consultation with the job holder.</w:t>
      </w:r>
    </w:p>
    <w:p w14:paraId="7AEB2E78" w14:textId="77777777" w:rsidR="002F4A8D" w:rsidRDefault="002F4A8D" w:rsidP="002F4A8D">
      <w:pPr>
        <w:spacing w:after="0"/>
        <w:jc w:val="both"/>
      </w:pPr>
    </w:p>
    <w:p w14:paraId="6999E172" w14:textId="4F6ABB3D" w:rsidR="002F4A8D" w:rsidRDefault="002F4A8D" w:rsidP="002F4A8D">
      <w:pPr>
        <w:spacing w:after="0"/>
        <w:jc w:val="both"/>
      </w:pPr>
    </w:p>
    <w:p w14:paraId="4C9DF16B" w14:textId="112AC975" w:rsidR="002F4A8D" w:rsidRPr="002F4A8D" w:rsidRDefault="002F4A8D" w:rsidP="002F4A8D">
      <w:pPr>
        <w:spacing w:after="0"/>
        <w:jc w:val="both"/>
        <w:rPr>
          <w:b/>
          <w:bCs/>
        </w:rPr>
      </w:pPr>
      <w:r w:rsidRPr="002F4A8D">
        <w:rPr>
          <w:b/>
          <w:bCs/>
        </w:rPr>
        <w:t xml:space="preserve">For an initial discussion about this role, please contact </w:t>
      </w:r>
      <w:r w:rsidRPr="002F4A8D">
        <w:rPr>
          <w:b/>
          <w:bCs/>
          <w:u w:val="single"/>
        </w:rPr>
        <w:t>Sian Jones</w:t>
      </w:r>
      <w:r w:rsidRPr="002F4A8D">
        <w:rPr>
          <w:b/>
          <w:bCs/>
        </w:rPr>
        <w:t xml:space="preserve">, Mentoring Manager (North and Wellbeing) on </w:t>
      </w:r>
    </w:p>
    <w:p w14:paraId="178D126C" w14:textId="35C0859B" w:rsidR="002F4A8D" w:rsidRPr="002F4A8D" w:rsidRDefault="002F4A8D" w:rsidP="002F4A8D">
      <w:pPr>
        <w:spacing w:after="0"/>
        <w:jc w:val="both"/>
        <w:rPr>
          <w:b/>
          <w:bCs/>
        </w:rPr>
      </w:pPr>
      <w:r w:rsidRPr="002F4A8D">
        <w:rPr>
          <w:b/>
          <w:bCs/>
        </w:rPr>
        <w:t>07765 257022</w:t>
      </w:r>
    </w:p>
    <w:p w14:paraId="35D25B09" w14:textId="77777777" w:rsidR="002F4A8D" w:rsidRPr="002F4A8D" w:rsidRDefault="002F4A8D" w:rsidP="002F4A8D">
      <w:pPr>
        <w:spacing w:after="0"/>
        <w:jc w:val="both"/>
        <w:rPr>
          <w:b/>
          <w:bCs/>
        </w:rPr>
      </w:pPr>
    </w:p>
    <w:p w14:paraId="5322128D" w14:textId="466F5E86" w:rsidR="002F4A8D" w:rsidRPr="002F4A8D" w:rsidRDefault="002F4A8D" w:rsidP="002F4A8D">
      <w:pPr>
        <w:spacing w:after="0"/>
        <w:jc w:val="both"/>
        <w:rPr>
          <w:b/>
          <w:bCs/>
        </w:rPr>
      </w:pPr>
      <w:r w:rsidRPr="002F4A8D">
        <w:rPr>
          <w:b/>
          <w:bCs/>
        </w:rPr>
        <w:t xml:space="preserve">To submit an application, please complete an application form and send it to </w:t>
      </w:r>
      <w:hyperlink r:id="rId10" w:history="1">
        <w:r w:rsidRPr="002F4A8D">
          <w:rPr>
            <w:rStyle w:val="Hyperlink"/>
            <w:b/>
            <w:bCs/>
          </w:rPr>
          <w:t>recruitment@surreycaretrust.org.uk</w:t>
        </w:r>
      </w:hyperlink>
    </w:p>
    <w:p w14:paraId="3D15CDF1" w14:textId="6BE222A2" w:rsidR="002F4A8D" w:rsidRPr="002F4A8D" w:rsidRDefault="002F4A8D" w:rsidP="002F4A8D">
      <w:pPr>
        <w:spacing w:after="0"/>
        <w:jc w:val="both"/>
        <w:rPr>
          <w:b/>
          <w:bCs/>
        </w:rPr>
      </w:pPr>
    </w:p>
    <w:p w14:paraId="5D5789E6" w14:textId="6CE3B062" w:rsidR="002F4A8D" w:rsidRPr="002F4A8D" w:rsidRDefault="002F4A8D" w:rsidP="002F4A8D">
      <w:pPr>
        <w:spacing w:after="0"/>
        <w:jc w:val="center"/>
        <w:rPr>
          <w:b/>
          <w:bCs/>
        </w:rPr>
      </w:pPr>
      <w:r w:rsidRPr="002F4A8D">
        <w:rPr>
          <w:b/>
          <w:bCs/>
        </w:rPr>
        <w:t xml:space="preserve">Closing date for applications is </w:t>
      </w:r>
      <w:r w:rsidR="00DB3D4B" w:rsidRPr="00DB3D4B">
        <w:rPr>
          <w:b/>
          <w:bCs/>
          <w:color w:val="FF0000"/>
        </w:rPr>
        <w:t>Wednesday 24</w:t>
      </w:r>
      <w:r w:rsidR="00DB3D4B" w:rsidRPr="00DB3D4B">
        <w:rPr>
          <w:b/>
          <w:bCs/>
          <w:color w:val="FF0000"/>
          <w:vertAlign w:val="superscript"/>
        </w:rPr>
        <w:t>th</w:t>
      </w:r>
      <w:r w:rsidR="00DB3D4B" w:rsidRPr="00DB3D4B">
        <w:rPr>
          <w:b/>
          <w:bCs/>
          <w:color w:val="FF0000"/>
        </w:rPr>
        <w:t xml:space="preserve"> August, 2022</w:t>
      </w:r>
    </w:p>
    <w:sectPr w:rsidR="002F4A8D" w:rsidRPr="002F4A8D" w:rsidSect="004072B5">
      <w:headerReference w:type="default" r:id="rId11"/>
      <w:footerReference w:type="even" r:id="rId12"/>
      <w:footerReference w:type="default" r:id="rId13"/>
      <w:headerReference w:type="first" r:id="rId14"/>
      <w:footerReference w:type="first" r:id="rId15"/>
      <w:pgSz w:w="11906" w:h="16838"/>
      <w:pgMar w:top="720" w:right="720" w:bottom="720" w:left="720"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D3D7" w14:textId="77777777" w:rsidR="00CD6F88" w:rsidRDefault="00CD6F88" w:rsidP="00306822">
      <w:pPr>
        <w:spacing w:after="0" w:line="240" w:lineRule="auto"/>
      </w:pPr>
      <w:r>
        <w:separator/>
      </w:r>
    </w:p>
  </w:endnote>
  <w:endnote w:type="continuationSeparator" w:id="0">
    <w:p w14:paraId="3492B044" w14:textId="77777777" w:rsidR="00CD6F88" w:rsidRDefault="00CD6F88" w:rsidP="0030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75EB" w14:textId="77777777" w:rsidR="002774C1" w:rsidRDefault="002774C1" w:rsidP="002774C1">
    <w:pPr>
      <w:spacing w:after="0"/>
      <w:jc w:val="center"/>
      <w:rPr>
        <w:sz w:val="24"/>
        <w:szCs w:val="24"/>
      </w:rPr>
    </w:pPr>
    <w:r>
      <w:rPr>
        <w:sz w:val="24"/>
        <w:szCs w:val="24"/>
      </w:rPr>
      <w:t>PLEASE NOTE THAT YOU MAY BE REQUIRED TO UNDETAKE DBS CLEARANCE FOR THIS ROLE</w:t>
    </w:r>
  </w:p>
  <w:p w14:paraId="0A38B97A" w14:textId="77777777" w:rsidR="002774C1" w:rsidRPr="002774C1" w:rsidRDefault="002774C1" w:rsidP="002774C1">
    <w:pPr>
      <w:pStyle w:val="NoSpacing"/>
      <w:jc w:val="center"/>
      <w:rPr>
        <w:rFonts w:asciiTheme="minorHAnsi" w:hAnsiTheme="minorHAnsi"/>
        <w:sz w:val="24"/>
        <w:szCs w:val="24"/>
      </w:rPr>
    </w:pPr>
    <w:r w:rsidRPr="002774C1">
      <w:rPr>
        <w:rFonts w:asciiTheme="minorHAnsi" w:hAnsiTheme="minorHAnsi"/>
        <w:sz w:val="24"/>
        <w:szCs w:val="24"/>
      </w:rPr>
      <w:t xml:space="preserve">If you are interesting in applying please complete an application form and send with a covering letter to </w:t>
    </w:r>
    <w:hyperlink r:id="rId1" w:history="1">
      <w:r w:rsidRPr="002774C1">
        <w:rPr>
          <w:rStyle w:val="Hyperlink"/>
          <w:rFonts w:asciiTheme="minorHAnsi" w:hAnsiTheme="minorHAnsi"/>
          <w:sz w:val="24"/>
          <w:szCs w:val="24"/>
        </w:rPr>
        <w:t>Recruitment@surreycaretrust.org.uk</w:t>
      </w:r>
    </w:hyperlink>
    <w:r w:rsidRPr="002774C1">
      <w:rPr>
        <w:rFonts w:asciiTheme="minorHAnsi" w:hAnsiTheme="minorHAnsi"/>
        <w:sz w:val="24"/>
        <w:szCs w:val="24"/>
      </w:rPr>
      <w:t xml:space="preserve"> or by post to Recruitment, Surrey Care Trust, The Crescent,  </w:t>
    </w:r>
    <w:proofErr w:type="spellStart"/>
    <w:r w:rsidRPr="002774C1">
      <w:rPr>
        <w:rFonts w:asciiTheme="minorHAnsi" w:hAnsiTheme="minorHAnsi"/>
        <w:sz w:val="24"/>
        <w:szCs w:val="24"/>
      </w:rPr>
      <w:t>Heathside</w:t>
    </w:r>
    <w:proofErr w:type="spellEnd"/>
    <w:r w:rsidRPr="002774C1">
      <w:rPr>
        <w:rFonts w:asciiTheme="minorHAnsi" w:hAnsiTheme="minorHAnsi"/>
        <w:sz w:val="24"/>
        <w:szCs w:val="24"/>
      </w:rPr>
      <w:t xml:space="preserve"> Crescent, Woking Surrey GU22 7AG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E993" w14:textId="77777777" w:rsidR="007065C1" w:rsidRDefault="007065C1" w:rsidP="007065C1">
    <w:pPr>
      <w:pStyle w:val="NoSpacing"/>
      <w:jc w:val="center"/>
      <w:rPr>
        <w:rFonts w:asciiTheme="minorHAnsi" w:hAnsiTheme="minorHAnsi"/>
        <w:sz w:val="20"/>
        <w:szCs w:val="20"/>
      </w:rPr>
    </w:pPr>
    <w:r>
      <w:rPr>
        <w:rFonts w:asciiTheme="minorHAnsi" w:hAnsiTheme="minorHAnsi"/>
        <w:sz w:val="20"/>
        <w:szCs w:val="20"/>
      </w:rPr>
      <w:t xml:space="preserve">PLEASE NOTE YOU </w:t>
    </w:r>
    <w:r>
      <w:rPr>
        <w:rFonts w:asciiTheme="minorHAnsi" w:hAnsiTheme="minorHAnsi"/>
        <w:b/>
        <w:sz w:val="20"/>
        <w:szCs w:val="20"/>
      </w:rPr>
      <w:t>WILL</w:t>
    </w:r>
    <w:r>
      <w:rPr>
        <w:rFonts w:asciiTheme="minorHAnsi" w:hAnsiTheme="minorHAnsi"/>
        <w:sz w:val="20"/>
        <w:szCs w:val="20"/>
      </w:rPr>
      <w:t xml:space="preserve"> BE REQUIRED TO UNDERTAKE DBS CLEARANCE FOR THIS ROLE</w:t>
    </w:r>
    <w:r>
      <w:rPr>
        <w:rFonts w:asciiTheme="minorHAnsi" w:hAnsiTheme="minorHAnsi"/>
        <w:sz w:val="20"/>
        <w:szCs w:val="20"/>
      </w:rPr>
      <w:br/>
      <w:t xml:space="preserve">To apply please complete an application form and submit by email to </w:t>
    </w:r>
    <w:hyperlink r:id="rId1" w:history="1">
      <w:r>
        <w:rPr>
          <w:rStyle w:val="Hyperlink"/>
          <w:rFonts w:asciiTheme="minorHAnsi" w:hAnsiTheme="minorHAnsi"/>
          <w:sz w:val="20"/>
          <w:szCs w:val="20"/>
        </w:rPr>
        <w:t>recruitment@surreycaretrust.org.uk</w:t>
      </w:r>
    </w:hyperlink>
    <w:r>
      <w:rPr>
        <w:rFonts w:asciiTheme="minorHAnsi" w:hAnsiTheme="minorHAnsi"/>
        <w:sz w:val="20"/>
        <w:szCs w:val="20"/>
      </w:rPr>
      <w:t xml:space="preserve"> </w:t>
    </w:r>
  </w:p>
  <w:p w14:paraId="747EDACB" w14:textId="77777777" w:rsidR="002F7DF7" w:rsidRPr="008C5399" w:rsidRDefault="002F7DF7" w:rsidP="00E96F46">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43C9" w14:textId="7AE0CB5A" w:rsidR="002F2045" w:rsidRPr="00CF2A91" w:rsidRDefault="002F2045" w:rsidP="007065C1">
    <w:pPr>
      <w:pStyle w:val="NoSpacing"/>
      <w:jc w:val="center"/>
      <w:rPr>
        <w:rFonts w:asciiTheme="minorHAnsi" w:hAnsiTheme="minorHAnsi"/>
        <w:sz w:val="24"/>
        <w:szCs w:val="24"/>
      </w:rPr>
    </w:pPr>
    <w:r w:rsidRPr="00CF2A91">
      <w:rPr>
        <w:rFonts w:asciiTheme="minorHAnsi" w:hAnsiTheme="minorHAnsi"/>
        <w:sz w:val="24"/>
        <w:szCs w:val="24"/>
      </w:rPr>
      <w:t xml:space="preserve">PLEASE NOTE YOU </w:t>
    </w:r>
    <w:r w:rsidRPr="00E572FC">
      <w:rPr>
        <w:rFonts w:asciiTheme="minorHAnsi" w:hAnsiTheme="minorHAnsi"/>
        <w:b/>
        <w:sz w:val="24"/>
        <w:szCs w:val="24"/>
      </w:rPr>
      <w:t>WILL</w:t>
    </w:r>
    <w:r w:rsidRPr="00CF2A91">
      <w:rPr>
        <w:rFonts w:asciiTheme="minorHAnsi" w:hAnsiTheme="minorHAnsi"/>
        <w:sz w:val="24"/>
        <w:szCs w:val="24"/>
      </w:rPr>
      <w:t xml:space="preserve"> BE REQUIRED TO UNDERTAKE DBS CLEARANCE FOR THIS ROLE</w:t>
    </w:r>
    <w:r w:rsidRPr="00CF2A91">
      <w:rPr>
        <w:rFonts w:asciiTheme="minorHAnsi" w:hAnsiTheme="minorHAnsi"/>
        <w:sz w:val="24"/>
        <w:szCs w:val="24"/>
      </w:rPr>
      <w:br/>
    </w:r>
    <w:r>
      <w:rPr>
        <w:rFonts w:asciiTheme="minorHAnsi" w:hAnsiTheme="minorHAnsi"/>
        <w:sz w:val="24"/>
        <w:szCs w:val="24"/>
      </w:rPr>
      <w:t>To apply</w:t>
    </w:r>
    <w:r w:rsidRPr="00CF2A91">
      <w:rPr>
        <w:rFonts w:asciiTheme="minorHAnsi" w:hAnsiTheme="minorHAnsi"/>
        <w:sz w:val="24"/>
        <w:szCs w:val="24"/>
      </w:rPr>
      <w:t xml:space="preserve"> please complete an application form and</w:t>
    </w:r>
    <w:r>
      <w:rPr>
        <w:rFonts w:asciiTheme="minorHAnsi" w:hAnsiTheme="minorHAnsi"/>
        <w:sz w:val="24"/>
        <w:szCs w:val="24"/>
      </w:rPr>
      <w:t xml:space="preserve"> </w:t>
    </w:r>
    <w:r w:rsidR="004072B5">
      <w:rPr>
        <w:rFonts w:asciiTheme="minorHAnsi" w:hAnsiTheme="minorHAnsi"/>
        <w:sz w:val="24"/>
        <w:szCs w:val="24"/>
      </w:rPr>
      <w:t>submit</w:t>
    </w:r>
    <w:r>
      <w:rPr>
        <w:rFonts w:asciiTheme="minorHAnsi" w:hAnsiTheme="minorHAnsi"/>
        <w:sz w:val="24"/>
        <w:szCs w:val="24"/>
      </w:rPr>
      <w:t xml:space="preserve"> by email to</w:t>
    </w:r>
    <w:r w:rsidR="004072B5">
      <w:rPr>
        <w:rFonts w:asciiTheme="minorHAnsi" w:hAnsiTheme="minorHAnsi"/>
        <w:sz w:val="24"/>
        <w:szCs w:val="24"/>
      </w:rPr>
      <w:t xml:space="preserve"> </w:t>
    </w:r>
    <w:hyperlink r:id="rId1" w:history="1">
      <w:r w:rsidRPr="00AD1BBC">
        <w:rPr>
          <w:rStyle w:val="Hyperlink"/>
          <w:rFonts w:asciiTheme="minorHAnsi" w:hAnsiTheme="minorHAnsi"/>
          <w:sz w:val="24"/>
          <w:szCs w:val="24"/>
        </w:rPr>
        <w:t>recruitment@surreycaretrust.org.uk</w:t>
      </w:r>
    </w:hyperlink>
  </w:p>
  <w:p w14:paraId="28E57AF2" w14:textId="77777777" w:rsidR="002F2045" w:rsidRDefault="002F2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005A" w14:textId="77777777" w:rsidR="00CD6F88" w:rsidRDefault="00CD6F88" w:rsidP="00306822">
      <w:pPr>
        <w:spacing w:after="0" w:line="240" w:lineRule="auto"/>
      </w:pPr>
      <w:r>
        <w:separator/>
      </w:r>
    </w:p>
  </w:footnote>
  <w:footnote w:type="continuationSeparator" w:id="0">
    <w:p w14:paraId="7EA654FF" w14:textId="77777777" w:rsidR="00CD6F88" w:rsidRDefault="00CD6F88" w:rsidP="0030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7ECE" w14:textId="77777777" w:rsidR="002F7DF7" w:rsidRDefault="002F7DF7" w:rsidP="00537A52">
    <w:pPr>
      <w:pStyle w:val="Header"/>
      <w:spacing w:before="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A34A" w14:textId="77777777" w:rsidR="00CF2A91" w:rsidRDefault="00CF2A91" w:rsidP="00CF2A91">
    <w:pPr>
      <w:pStyle w:val="Header"/>
      <w:jc w:val="center"/>
    </w:pPr>
    <w:r>
      <w:rPr>
        <w:noProof/>
        <w:lang w:eastAsia="en-GB"/>
      </w:rPr>
      <w:drawing>
        <wp:inline distT="0" distB="0" distL="0" distR="0" wp14:anchorId="473D5DE7" wp14:editId="18484EEC">
          <wp:extent cx="3838575" cy="682800"/>
          <wp:effectExtent l="0" t="0" r="0" b="3175"/>
          <wp:docPr id="1" name="Picture 0" descr="SCT seco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 secondary.jpg"/>
                  <pic:cNvPicPr/>
                </pic:nvPicPr>
                <pic:blipFill>
                  <a:blip r:embed="rId1"/>
                  <a:stretch>
                    <a:fillRect/>
                  </a:stretch>
                </pic:blipFill>
                <pic:spPr>
                  <a:xfrm>
                    <a:off x="0" y="0"/>
                    <a:ext cx="3856052" cy="68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2295"/>
    <w:multiLevelType w:val="hybridMultilevel"/>
    <w:tmpl w:val="5302E8FC"/>
    <w:lvl w:ilvl="0" w:tplc="0CC89D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15D25"/>
    <w:multiLevelType w:val="hybridMultilevel"/>
    <w:tmpl w:val="2B780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982A5F"/>
    <w:multiLevelType w:val="hybridMultilevel"/>
    <w:tmpl w:val="64F6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1114E"/>
    <w:multiLevelType w:val="hybridMultilevel"/>
    <w:tmpl w:val="00E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1177F"/>
    <w:multiLevelType w:val="hybridMultilevel"/>
    <w:tmpl w:val="29A63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7079524">
    <w:abstractNumId w:val="2"/>
  </w:num>
  <w:num w:numId="2" w16cid:durableId="1793014086">
    <w:abstractNumId w:val="1"/>
  </w:num>
  <w:num w:numId="3" w16cid:durableId="271744594">
    <w:abstractNumId w:val="3"/>
  </w:num>
  <w:num w:numId="4" w16cid:durableId="1022317804">
    <w:abstractNumId w:val="4"/>
  </w:num>
  <w:num w:numId="5" w16cid:durableId="53388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22"/>
    <w:rsid w:val="000444DB"/>
    <w:rsid w:val="00054763"/>
    <w:rsid w:val="00061683"/>
    <w:rsid w:val="000766FA"/>
    <w:rsid w:val="0008167C"/>
    <w:rsid w:val="000C6073"/>
    <w:rsid w:val="000D0EFD"/>
    <w:rsid w:val="000D7C4E"/>
    <w:rsid w:val="000E0710"/>
    <w:rsid w:val="001042E5"/>
    <w:rsid w:val="00116C18"/>
    <w:rsid w:val="00137CF2"/>
    <w:rsid w:val="00151493"/>
    <w:rsid w:val="00152B3C"/>
    <w:rsid w:val="00187D65"/>
    <w:rsid w:val="001949D5"/>
    <w:rsid w:val="001A13D3"/>
    <w:rsid w:val="001A6C1B"/>
    <w:rsid w:val="001B46CF"/>
    <w:rsid w:val="001B4E81"/>
    <w:rsid w:val="001E0C19"/>
    <w:rsid w:val="00213C1B"/>
    <w:rsid w:val="002230E0"/>
    <w:rsid w:val="00230074"/>
    <w:rsid w:val="002341C9"/>
    <w:rsid w:val="0023504D"/>
    <w:rsid w:val="00235E1B"/>
    <w:rsid w:val="0023707A"/>
    <w:rsid w:val="002437CC"/>
    <w:rsid w:val="002449D9"/>
    <w:rsid w:val="00257624"/>
    <w:rsid w:val="00264F99"/>
    <w:rsid w:val="002774C1"/>
    <w:rsid w:val="00277DAB"/>
    <w:rsid w:val="00290535"/>
    <w:rsid w:val="002A07CA"/>
    <w:rsid w:val="002D1558"/>
    <w:rsid w:val="002E2711"/>
    <w:rsid w:val="002F0CE9"/>
    <w:rsid w:val="002F2045"/>
    <w:rsid w:val="002F4A8D"/>
    <w:rsid w:val="002F6BC5"/>
    <w:rsid w:val="002F7DF7"/>
    <w:rsid w:val="00306822"/>
    <w:rsid w:val="003102CC"/>
    <w:rsid w:val="003110E4"/>
    <w:rsid w:val="003234DB"/>
    <w:rsid w:val="00330BEE"/>
    <w:rsid w:val="00394978"/>
    <w:rsid w:val="003A4ABD"/>
    <w:rsid w:val="003B3C7F"/>
    <w:rsid w:val="0040245C"/>
    <w:rsid w:val="004072B5"/>
    <w:rsid w:val="00427E0E"/>
    <w:rsid w:val="00460F11"/>
    <w:rsid w:val="004612B1"/>
    <w:rsid w:val="00463191"/>
    <w:rsid w:val="00474603"/>
    <w:rsid w:val="00491F16"/>
    <w:rsid w:val="004A138C"/>
    <w:rsid w:val="004B2F53"/>
    <w:rsid w:val="004C44D7"/>
    <w:rsid w:val="004D5ED6"/>
    <w:rsid w:val="004E07AA"/>
    <w:rsid w:val="00503B43"/>
    <w:rsid w:val="00537A52"/>
    <w:rsid w:val="00592F1E"/>
    <w:rsid w:val="005B1054"/>
    <w:rsid w:val="005D639B"/>
    <w:rsid w:val="005D7813"/>
    <w:rsid w:val="00662524"/>
    <w:rsid w:val="006764F7"/>
    <w:rsid w:val="00676E61"/>
    <w:rsid w:val="0069197D"/>
    <w:rsid w:val="0069292A"/>
    <w:rsid w:val="006C1DFC"/>
    <w:rsid w:val="006C46CD"/>
    <w:rsid w:val="006D306D"/>
    <w:rsid w:val="006D4C87"/>
    <w:rsid w:val="006D5D57"/>
    <w:rsid w:val="006E207B"/>
    <w:rsid w:val="006F59AE"/>
    <w:rsid w:val="007065C1"/>
    <w:rsid w:val="00710B07"/>
    <w:rsid w:val="00721117"/>
    <w:rsid w:val="007265B8"/>
    <w:rsid w:val="00734131"/>
    <w:rsid w:val="007435D1"/>
    <w:rsid w:val="007503BB"/>
    <w:rsid w:val="0078702A"/>
    <w:rsid w:val="007E6B55"/>
    <w:rsid w:val="007F1B0A"/>
    <w:rsid w:val="0080133E"/>
    <w:rsid w:val="00802727"/>
    <w:rsid w:val="008033F8"/>
    <w:rsid w:val="008276E2"/>
    <w:rsid w:val="008452CA"/>
    <w:rsid w:val="008533D0"/>
    <w:rsid w:val="008622DA"/>
    <w:rsid w:val="00865F5E"/>
    <w:rsid w:val="008701C8"/>
    <w:rsid w:val="00885CCA"/>
    <w:rsid w:val="008A229A"/>
    <w:rsid w:val="008B7CEB"/>
    <w:rsid w:val="008C5399"/>
    <w:rsid w:val="008C6181"/>
    <w:rsid w:val="008C6341"/>
    <w:rsid w:val="008D4409"/>
    <w:rsid w:val="008E1B1F"/>
    <w:rsid w:val="00917D29"/>
    <w:rsid w:val="00935B90"/>
    <w:rsid w:val="00945D2D"/>
    <w:rsid w:val="00952F1A"/>
    <w:rsid w:val="00972D0F"/>
    <w:rsid w:val="009B6744"/>
    <w:rsid w:val="00A17C94"/>
    <w:rsid w:val="00A21A51"/>
    <w:rsid w:val="00A22CEF"/>
    <w:rsid w:val="00A23AF1"/>
    <w:rsid w:val="00A34841"/>
    <w:rsid w:val="00A53D37"/>
    <w:rsid w:val="00A72908"/>
    <w:rsid w:val="00A72AD0"/>
    <w:rsid w:val="00A95E08"/>
    <w:rsid w:val="00AA2EE3"/>
    <w:rsid w:val="00AC580A"/>
    <w:rsid w:val="00AE1F77"/>
    <w:rsid w:val="00B04BC7"/>
    <w:rsid w:val="00B22DC0"/>
    <w:rsid w:val="00B25FF0"/>
    <w:rsid w:val="00B67B5E"/>
    <w:rsid w:val="00B76802"/>
    <w:rsid w:val="00BC2C92"/>
    <w:rsid w:val="00BE2AF6"/>
    <w:rsid w:val="00C30983"/>
    <w:rsid w:val="00C41756"/>
    <w:rsid w:val="00C54CCE"/>
    <w:rsid w:val="00CB35EE"/>
    <w:rsid w:val="00CD6F88"/>
    <w:rsid w:val="00CF2A91"/>
    <w:rsid w:val="00D052C8"/>
    <w:rsid w:val="00D05BA1"/>
    <w:rsid w:val="00D2420E"/>
    <w:rsid w:val="00D27A18"/>
    <w:rsid w:val="00D462BC"/>
    <w:rsid w:val="00D64ECD"/>
    <w:rsid w:val="00D65612"/>
    <w:rsid w:val="00DA332F"/>
    <w:rsid w:val="00DB3D4B"/>
    <w:rsid w:val="00DF009F"/>
    <w:rsid w:val="00E16E5F"/>
    <w:rsid w:val="00E572FC"/>
    <w:rsid w:val="00E66B14"/>
    <w:rsid w:val="00E96F46"/>
    <w:rsid w:val="00EA7CAA"/>
    <w:rsid w:val="00ED1FF1"/>
    <w:rsid w:val="00EE3192"/>
    <w:rsid w:val="00EE5EDB"/>
    <w:rsid w:val="00EF3113"/>
    <w:rsid w:val="00EF5295"/>
    <w:rsid w:val="00EF7137"/>
    <w:rsid w:val="00F00BD6"/>
    <w:rsid w:val="00F13CC8"/>
    <w:rsid w:val="00F36BF1"/>
    <w:rsid w:val="00F40EE6"/>
    <w:rsid w:val="00F543C2"/>
    <w:rsid w:val="00F55E10"/>
    <w:rsid w:val="00F61BEB"/>
    <w:rsid w:val="00F6459B"/>
    <w:rsid w:val="00F77E04"/>
    <w:rsid w:val="00F819F6"/>
    <w:rsid w:val="00F87342"/>
    <w:rsid w:val="00F873BD"/>
    <w:rsid w:val="00F87D50"/>
    <w:rsid w:val="00FC4B2D"/>
    <w:rsid w:val="00FC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E4B9AE"/>
  <w15:docId w15:val="{63E1A41A-BC22-47F9-BABB-0DD2C73B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02"/>
  </w:style>
  <w:style w:type="paragraph" w:styleId="Heading1">
    <w:name w:val="heading 1"/>
    <w:basedOn w:val="Normal"/>
    <w:next w:val="Normal"/>
    <w:link w:val="Heading1Char"/>
    <w:uiPriority w:val="9"/>
    <w:qFormat/>
    <w:rsid w:val="007435D1"/>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22"/>
  </w:style>
  <w:style w:type="paragraph" w:styleId="Footer">
    <w:name w:val="footer"/>
    <w:basedOn w:val="Normal"/>
    <w:link w:val="FooterChar"/>
    <w:uiPriority w:val="99"/>
    <w:unhideWhenUsed/>
    <w:rsid w:val="0030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22"/>
  </w:style>
  <w:style w:type="paragraph" w:styleId="BalloonText">
    <w:name w:val="Balloon Text"/>
    <w:basedOn w:val="Normal"/>
    <w:link w:val="BalloonTextChar"/>
    <w:uiPriority w:val="99"/>
    <w:semiHidden/>
    <w:unhideWhenUsed/>
    <w:rsid w:val="0030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22"/>
    <w:rPr>
      <w:rFonts w:ascii="Tahoma" w:hAnsi="Tahoma" w:cs="Tahoma"/>
      <w:sz w:val="16"/>
      <w:szCs w:val="16"/>
    </w:rPr>
  </w:style>
  <w:style w:type="character" w:styleId="Hyperlink">
    <w:name w:val="Hyperlink"/>
    <w:basedOn w:val="DefaultParagraphFont"/>
    <w:uiPriority w:val="99"/>
    <w:unhideWhenUsed/>
    <w:rsid w:val="00306822"/>
    <w:rPr>
      <w:color w:val="0000FF"/>
      <w:u w:val="single"/>
    </w:rPr>
  </w:style>
  <w:style w:type="paragraph" w:styleId="NormalWeb">
    <w:name w:val="Normal (Web)"/>
    <w:basedOn w:val="Normal"/>
    <w:uiPriority w:val="99"/>
    <w:unhideWhenUsed/>
    <w:rsid w:val="002A07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95E08"/>
    <w:pPr>
      <w:spacing w:after="0" w:line="240" w:lineRule="auto"/>
    </w:pPr>
    <w:rPr>
      <w:rFonts w:ascii="Calibri" w:eastAsia="Calibri" w:hAnsi="Calibri" w:cs="Times New Roman"/>
    </w:rPr>
  </w:style>
  <w:style w:type="paragraph" w:styleId="ListParagraph">
    <w:name w:val="List Paragraph"/>
    <w:basedOn w:val="Normal"/>
    <w:qFormat/>
    <w:rsid w:val="00061683"/>
    <w:pPr>
      <w:ind w:left="720"/>
      <w:contextualSpacing/>
    </w:pPr>
  </w:style>
  <w:style w:type="table" w:styleId="TableGrid">
    <w:name w:val="Table Grid"/>
    <w:basedOn w:val="TableNormal"/>
    <w:uiPriority w:val="59"/>
    <w:rsid w:val="0006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35D1"/>
    <w:rPr>
      <w:rFonts w:ascii="Cambria" w:eastAsia="Times New Roman" w:hAnsi="Cambria" w:cs="Times New Roman"/>
      <w:b/>
      <w:bCs/>
      <w:color w:val="365F91"/>
      <w:sz w:val="28"/>
      <w:szCs w:val="28"/>
    </w:rPr>
  </w:style>
  <w:style w:type="character" w:styleId="UnresolvedMention">
    <w:name w:val="Unresolved Mention"/>
    <w:basedOn w:val="DefaultParagraphFont"/>
    <w:uiPriority w:val="99"/>
    <w:semiHidden/>
    <w:unhideWhenUsed/>
    <w:rsid w:val="002F4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7324">
      <w:bodyDiv w:val="1"/>
      <w:marLeft w:val="0"/>
      <w:marRight w:val="0"/>
      <w:marTop w:val="0"/>
      <w:marBottom w:val="0"/>
      <w:divBdr>
        <w:top w:val="none" w:sz="0" w:space="0" w:color="auto"/>
        <w:left w:val="none" w:sz="0" w:space="0" w:color="auto"/>
        <w:bottom w:val="none" w:sz="0" w:space="0" w:color="auto"/>
        <w:right w:val="none" w:sz="0" w:space="0" w:color="auto"/>
      </w:divBdr>
    </w:div>
    <w:div w:id="426577492">
      <w:bodyDiv w:val="1"/>
      <w:marLeft w:val="0"/>
      <w:marRight w:val="0"/>
      <w:marTop w:val="0"/>
      <w:marBottom w:val="0"/>
      <w:divBdr>
        <w:top w:val="none" w:sz="0" w:space="0" w:color="auto"/>
        <w:left w:val="none" w:sz="0" w:space="0" w:color="auto"/>
        <w:bottom w:val="none" w:sz="0" w:space="0" w:color="auto"/>
        <w:right w:val="none" w:sz="0" w:space="0" w:color="auto"/>
      </w:divBdr>
    </w:div>
    <w:div w:id="1005859398">
      <w:bodyDiv w:val="1"/>
      <w:marLeft w:val="0"/>
      <w:marRight w:val="0"/>
      <w:marTop w:val="0"/>
      <w:marBottom w:val="0"/>
      <w:divBdr>
        <w:top w:val="none" w:sz="0" w:space="0" w:color="auto"/>
        <w:left w:val="none" w:sz="0" w:space="0" w:color="auto"/>
        <w:bottom w:val="none" w:sz="0" w:space="0" w:color="auto"/>
        <w:right w:val="none" w:sz="0" w:space="0" w:color="auto"/>
      </w:divBdr>
    </w:div>
    <w:div w:id="1364941302">
      <w:bodyDiv w:val="1"/>
      <w:marLeft w:val="0"/>
      <w:marRight w:val="0"/>
      <w:marTop w:val="0"/>
      <w:marBottom w:val="0"/>
      <w:divBdr>
        <w:top w:val="none" w:sz="0" w:space="0" w:color="auto"/>
        <w:left w:val="none" w:sz="0" w:space="0" w:color="auto"/>
        <w:bottom w:val="none" w:sz="0" w:space="0" w:color="auto"/>
        <w:right w:val="none" w:sz="0" w:space="0" w:color="auto"/>
      </w:divBdr>
    </w:div>
    <w:div w:id="1887524275">
      <w:bodyDiv w:val="1"/>
      <w:marLeft w:val="0"/>
      <w:marRight w:val="0"/>
      <w:marTop w:val="0"/>
      <w:marBottom w:val="0"/>
      <w:divBdr>
        <w:top w:val="none" w:sz="0" w:space="0" w:color="auto"/>
        <w:left w:val="none" w:sz="0" w:space="0" w:color="auto"/>
        <w:bottom w:val="none" w:sz="0" w:space="0" w:color="auto"/>
        <w:right w:val="none" w:sz="0" w:space="0" w:color="auto"/>
      </w:divBdr>
    </w:div>
    <w:div w:id="19971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recruitment@surreycare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surreycaretrus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ruitment@surreycaretrust.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cruitment@surreycaretrus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13B6D3D8250A4B9C9915E5880EC1C3" ma:contentTypeVersion="13" ma:contentTypeDescription="Create a new document." ma:contentTypeScope="" ma:versionID="caa17570636c82810ff070a10e6eadda">
  <xsd:schema xmlns:xsd="http://www.w3.org/2001/XMLSchema" xmlns:xs="http://www.w3.org/2001/XMLSchema" xmlns:p="http://schemas.microsoft.com/office/2006/metadata/properties" xmlns:ns2="fd16bd61-34ef-4bbc-8e41-980719a2388a" xmlns:ns3="e0023caa-61a0-4265-babf-231beef3923a" targetNamespace="http://schemas.microsoft.com/office/2006/metadata/properties" ma:root="true" ma:fieldsID="f1f2045d17e29c8d3172c01a03f9cfd3" ns2:_="" ns3:_="">
    <xsd:import namespace="fd16bd61-34ef-4bbc-8e41-980719a2388a"/>
    <xsd:import namespace="e0023caa-61a0-4265-babf-231beef39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bd61-34ef-4bbc-8e41-980719a23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3caa-61a0-4265-babf-231beef392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2DF29-511C-49DF-92DA-0C31DDFB48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07988-8C28-44E9-9B31-AC483D52928E}">
  <ds:schemaRefs>
    <ds:schemaRef ds:uri="http://schemas.microsoft.com/sharepoint/v3/contenttype/forms"/>
  </ds:schemaRefs>
</ds:datastoreItem>
</file>

<file path=customXml/itemProps3.xml><?xml version="1.0" encoding="utf-8"?>
<ds:datastoreItem xmlns:ds="http://schemas.openxmlformats.org/officeDocument/2006/customXml" ds:itemID="{0C274B63-8773-4DBA-8DF6-5B3EF028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bd61-34ef-4bbc-8e41-980719a2388a"/>
    <ds:schemaRef ds:uri="e0023caa-61a0-4265-babf-231beef39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Invincible Support</dc:creator>
  <cp:lastModifiedBy>Jane Pitchford</cp:lastModifiedBy>
  <cp:revision>4</cp:revision>
  <cp:lastPrinted>2022-02-21T14:49:00Z</cp:lastPrinted>
  <dcterms:created xsi:type="dcterms:W3CDTF">2022-04-04T11:47:00Z</dcterms:created>
  <dcterms:modified xsi:type="dcterms:W3CDTF">2022-07-25T13:52:00Z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0x010100B313B6D3D8250A4B9C9915E5880EC1C3</vt:lpwstr>
  </property>
  <property fmtid="{D5CDD505-2E9C-101B-9397-08002B2CF9AE}" pid="3" name="Order">
    <vt:r8>1338400</vt:r8>
  </property>
</Properties>
</file>